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05" w:rsidRPr="00A06605" w:rsidRDefault="00A06605" w:rsidP="003E58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06605">
        <w:rPr>
          <w:b/>
          <w:sz w:val="28"/>
          <w:szCs w:val="28"/>
          <w:u w:val="single"/>
        </w:rPr>
        <w:t>Lingdale</w:t>
      </w:r>
      <w:proofErr w:type="spellEnd"/>
      <w:r w:rsidRPr="00A06605">
        <w:rPr>
          <w:b/>
          <w:sz w:val="28"/>
          <w:szCs w:val="28"/>
          <w:u w:val="single"/>
        </w:rPr>
        <w:t xml:space="preserve"> Primary School</w:t>
      </w:r>
    </w:p>
    <w:p w:rsidR="00C2400B" w:rsidRPr="00A06605" w:rsidRDefault="004F17A6" w:rsidP="00DB681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06605">
        <w:rPr>
          <w:b/>
          <w:sz w:val="28"/>
          <w:szCs w:val="28"/>
          <w:u w:val="single"/>
        </w:rPr>
        <w:t>Behaviour Policy</w:t>
      </w:r>
    </w:p>
    <w:p w:rsidR="00DB681A" w:rsidRPr="00DB681A" w:rsidRDefault="00DB681A" w:rsidP="00DB681A">
      <w:pPr>
        <w:spacing w:after="0" w:line="240" w:lineRule="auto"/>
        <w:jc w:val="center"/>
        <w:rPr>
          <w:b/>
        </w:rPr>
      </w:pPr>
    </w:p>
    <w:p w:rsidR="002B031C" w:rsidRDefault="002B031C" w:rsidP="003E5874">
      <w:pPr>
        <w:spacing w:line="240" w:lineRule="auto"/>
      </w:pPr>
      <w:r w:rsidRPr="002B031C">
        <w:rPr>
          <w:i/>
        </w:rPr>
        <w:t>“You can be strict without being nasty, maintain boundaries without cruelty and correct children without aggression”.</w:t>
      </w:r>
      <w:r>
        <w:t xml:space="preserve"> (Paul Dix, Pivotal Education)</w:t>
      </w:r>
    </w:p>
    <w:p w:rsidR="001C3FC3" w:rsidRPr="001C3FC3" w:rsidRDefault="00BD14B1" w:rsidP="003E5874">
      <w:pPr>
        <w:spacing w:after="0" w:line="240" w:lineRule="auto"/>
        <w:rPr>
          <w:rFonts w:cs="Arial"/>
        </w:rPr>
      </w:pPr>
      <w:r>
        <w:t>At</w:t>
      </w:r>
      <w:r w:rsidR="00A06605">
        <w:t xml:space="preserve"> </w:t>
      </w:r>
      <w:proofErr w:type="spellStart"/>
      <w:r w:rsidR="00A06605">
        <w:t>Lingdale</w:t>
      </w:r>
      <w:proofErr w:type="spellEnd"/>
      <w:r w:rsidR="00A06605">
        <w:t xml:space="preserve"> Primary School</w:t>
      </w:r>
      <w:r w:rsidR="00B06612">
        <w:t>,</w:t>
      </w:r>
      <w:r w:rsidR="00565FF1">
        <w:t xml:space="preserve"> we want to create an environment that is safe, where everyone feels respected and where students come into each lesson ready to engage in learning.  </w:t>
      </w:r>
      <w:r w:rsidR="001C3FC3" w:rsidRPr="001C3FC3">
        <w:rPr>
          <w:rFonts w:cs="Arial"/>
        </w:rPr>
        <w:t xml:space="preserve">The purpose of our behaviour policy is to: </w:t>
      </w:r>
    </w:p>
    <w:p w:rsidR="001C3FC3" w:rsidRPr="001C3FC3" w:rsidRDefault="001C3FC3" w:rsidP="003E5874">
      <w:pPr>
        <w:spacing w:after="0" w:line="240" w:lineRule="auto"/>
        <w:rPr>
          <w:rFonts w:cs="Arial"/>
        </w:rPr>
      </w:pPr>
    </w:p>
    <w:p w:rsidR="00226BD6" w:rsidRDefault="001C3FC3" w:rsidP="003E58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226BD6">
        <w:rPr>
          <w:rFonts w:cs="Arial"/>
          <w:b/>
        </w:rPr>
        <w:t xml:space="preserve">Fulfil the governors’ duty of care to students and staff, enabling them to </w:t>
      </w:r>
      <w:r w:rsidR="00226BD6" w:rsidRPr="00226BD6">
        <w:rPr>
          <w:rFonts w:cs="Arial"/>
          <w:b/>
        </w:rPr>
        <w:t>feel safe, respected and valued.</w:t>
      </w:r>
    </w:p>
    <w:p w:rsidR="001C3FC3" w:rsidRPr="00226BD6" w:rsidRDefault="00226BD6" w:rsidP="003E58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P</w:t>
      </w:r>
      <w:r w:rsidR="001C3FC3" w:rsidRPr="00226BD6">
        <w:rPr>
          <w:rFonts w:cs="Arial"/>
          <w:b/>
        </w:rPr>
        <w:t>romote a calm and positive climate for learning that ensures effective learning and teaching takes place, leading to high standard</w:t>
      </w:r>
      <w:r>
        <w:rPr>
          <w:rFonts w:cs="Arial"/>
          <w:b/>
        </w:rPr>
        <w:t>s of attainment for all pupils</w:t>
      </w:r>
      <w:r w:rsidR="001C3FC3" w:rsidRPr="00226BD6">
        <w:rPr>
          <w:rFonts w:cs="Arial"/>
          <w:b/>
        </w:rPr>
        <w:t xml:space="preserve">. </w:t>
      </w:r>
    </w:p>
    <w:p w:rsidR="001C3FC3" w:rsidRDefault="002E3091" w:rsidP="003E58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To establish a framework fo</w:t>
      </w:r>
      <w:r w:rsidR="00A06605">
        <w:rPr>
          <w:rFonts w:cs="Arial"/>
          <w:b/>
        </w:rPr>
        <w:t xml:space="preserve">r </w:t>
      </w:r>
      <w:proofErr w:type="gramStart"/>
      <w:r w:rsidR="00A06605">
        <w:rPr>
          <w:rFonts w:cs="Arial"/>
          <w:b/>
        </w:rPr>
        <w:t xml:space="preserve">staff to </w:t>
      </w:r>
      <w:r>
        <w:rPr>
          <w:rFonts w:cs="Arial"/>
          <w:b/>
        </w:rPr>
        <w:t>problem solve</w:t>
      </w:r>
      <w:proofErr w:type="gramEnd"/>
      <w:r>
        <w:rPr>
          <w:rFonts w:cs="Arial"/>
          <w:b/>
        </w:rPr>
        <w:t xml:space="preserve"> that focuses more on relationships and less on sanctions.</w:t>
      </w:r>
    </w:p>
    <w:p w:rsidR="00DB681A" w:rsidRPr="00565FF1" w:rsidRDefault="00226BD6" w:rsidP="003E58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To support pupils</w:t>
      </w:r>
      <w:r w:rsidR="00DB681A">
        <w:rPr>
          <w:rFonts w:cs="Arial"/>
          <w:b/>
        </w:rPr>
        <w:t xml:space="preserve"> to develop the skills to take responsibility for poor conduct and to manage and modify their behaviour</w:t>
      </w:r>
    </w:p>
    <w:p w:rsidR="001C3FC3" w:rsidRDefault="001C3FC3" w:rsidP="003E587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565FF1">
        <w:rPr>
          <w:rFonts w:cs="Arial"/>
          <w:b/>
        </w:rPr>
        <w:t xml:space="preserve">Ensure that the reputation of </w:t>
      </w:r>
      <w:proofErr w:type="spellStart"/>
      <w:r w:rsidR="00A06605">
        <w:rPr>
          <w:rFonts w:cs="Arial"/>
          <w:b/>
        </w:rPr>
        <w:t>Lingdale</w:t>
      </w:r>
      <w:proofErr w:type="spellEnd"/>
      <w:r w:rsidR="00A06605">
        <w:rPr>
          <w:rFonts w:cs="Arial"/>
          <w:b/>
        </w:rPr>
        <w:t xml:space="preserve"> Primary School i</w:t>
      </w:r>
      <w:r w:rsidRPr="00565FF1">
        <w:rPr>
          <w:rFonts w:cs="Arial"/>
          <w:b/>
        </w:rPr>
        <w:t xml:space="preserve">s positive in the local and wider community. </w:t>
      </w:r>
    </w:p>
    <w:p w:rsidR="00565FF1" w:rsidRPr="00565FF1" w:rsidRDefault="00565FF1" w:rsidP="003E5874">
      <w:pPr>
        <w:spacing w:after="0" w:line="240" w:lineRule="auto"/>
        <w:rPr>
          <w:rFonts w:cs="Arial"/>
          <w:b/>
        </w:rPr>
      </w:pPr>
    </w:p>
    <w:p w:rsidR="00BE64E4" w:rsidRDefault="0035580F" w:rsidP="003E5874">
      <w:pPr>
        <w:spacing w:line="240" w:lineRule="auto"/>
        <w:rPr>
          <w:b/>
        </w:rPr>
      </w:pPr>
      <w:r>
        <w:t>Our B</w:t>
      </w:r>
      <w:r w:rsidR="002B031C">
        <w:t xml:space="preserve">ehaviour Policy is based on the </w:t>
      </w:r>
      <w:r w:rsidR="002B031C" w:rsidRPr="002B031C">
        <w:rPr>
          <w:b/>
        </w:rPr>
        <w:t>Five Pillars of Pivotal practice</w:t>
      </w:r>
    </w:p>
    <w:p w:rsidR="00D25AD0" w:rsidRPr="002B031C" w:rsidRDefault="00565FF1" w:rsidP="00BE64E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4D508" wp14:editId="759D74EF">
                <wp:simplePos x="0" y="0"/>
                <wp:positionH relativeFrom="column">
                  <wp:posOffset>6252210</wp:posOffset>
                </wp:positionH>
                <wp:positionV relativeFrom="paragraph">
                  <wp:posOffset>2633980</wp:posOffset>
                </wp:positionV>
                <wp:extent cx="182880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FF1" w:rsidRPr="00565FF1" w:rsidRDefault="00565FF1" w:rsidP="00565FF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2F4D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2.3pt;margin-top:207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PnuLpPeAAAADAEAAA8AAAAAAAAAAAAAAAAAfgQAAGRycy9kb3du&#10;cmV2LnhtbFBLBQYAAAAABAAEAPMAAACJBQAAAAA=&#10;" filled="f" stroked="f">
                <v:textbox style="mso-fit-shape-to-text:t">
                  <w:txbxContent>
                    <w:p w:rsidR="00565FF1" w:rsidRPr="00565FF1" w:rsidRDefault="00565FF1" w:rsidP="00565FF1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1E8FC" wp14:editId="6AD3D965">
                <wp:simplePos x="0" y="0"/>
                <wp:positionH relativeFrom="column">
                  <wp:posOffset>4880610</wp:posOffset>
                </wp:positionH>
                <wp:positionV relativeFrom="paragraph">
                  <wp:posOffset>2643505</wp:posOffset>
                </wp:positionV>
                <wp:extent cx="1828800" cy="1828800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FF1" w:rsidRPr="00565FF1" w:rsidRDefault="00565FF1" w:rsidP="00565FF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81E8FC" id="Text Box 4" o:spid="_x0000_s1027" type="#_x0000_t202" style="position:absolute;margin-left:384.3pt;margin-top:208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BNogdI3gAAAAwBAAAPAAAAAAAAAAAAAAAAAH8EAABkcnMvZG93&#10;bnJldi54bWxQSwUGAAAAAAQABADzAAAAigUAAAAA&#10;" filled="f" stroked="f">
                <v:textbox style="mso-fit-shape-to-text:t">
                  <w:txbxContent>
                    <w:p w:rsidR="00565FF1" w:rsidRPr="00565FF1" w:rsidRDefault="00565FF1" w:rsidP="00565FF1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7ED54" wp14:editId="4E68903F">
                <wp:simplePos x="0" y="0"/>
                <wp:positionH relativeFrom="column">
                  <wp:posOffset>3509010</wp:posOffset>
                </wp:positionH>
                <wp:positionV relativeFrom="paragraph">
                  <wp:posOffset>2633980</wp:posOffset>
                </wp:positionV>
                <wp:extent cx="1828800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FF1" w:rsidRPr="00565FF1" w:rsidRDefault="00565FF1" w:rsidP="00565FF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47ED54" id="Text Box 5" o:spid="_x0000_s1028" type="#_x0000_t202" style="position:absolute;margin-left:276.3pt;margin-top:207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CkyDjN4AAAALAQAADwAAAAAAAAAAAAAAAACABAAAZHJzL2Rv&#10;d25yZXYueG1sUEsFBgAAAAAEAAQA8wAAAIsFAAAAAA==&#10;" filled="f" stroked="f">
                <v:textbox style="mso-fit-shape-to-text:t">
                  <w:txbxContent>
                    <w:p w:rsidR="00565FF1" w:rsidRPr="00565FF1" w:rsidRDefault="00565FF1" w:rsidP="00565FF1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2ADD6" wp14:editId="7683A243">
                <wp:simplePos x="0" y="0"/>
                <wp:positionH relativeFrom="column">
                  <wp:posOffset>2089785</wp:posOffset>
                </wp:positionH>
                <wp:positionV relativeFrom="paragraph">
                  <wp:posOffset>2643505</wp:posOffset>
                </wp:positionV>
                <wp:extent cx="1828800" cy="1828800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FF1" w:rsidRPr="00565FF1" w:rsidRDefault="00565FF1" w:rsidP="00565FF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72ADD6" id="Text Box 6" o:spid="_x0000_s1029" type="#_x0000_t202" style="position:absolute;margin-left:164.55pt;margin-top:208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" filled="f" stroked="f">
                <v:textbox style="mso-fit-shape-to-text:t">
                  <w:txbxContent>
                    <w:p w:rsidR="00565FF1" w:rsidRPr="00565FF1" w:rsidRDefault="00565FF1" w:rsidP="00565FF1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182B6" wp14:editId="206029A1">
                <wp:simplePos x="0" y="0"/>
                <wp:positionH relativeFrom="column">
                  <wp:posOffset>613410</wp:posOffset>
                </wp:positionH>
                <wp:positionV relativeFrom="paragraph">
                  <wp:posOffset>2633980</wp:posOffset>
                </wp:positionV>
                <wp:extent cx="1828800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FF1" w:rsidRPr="00565FF1" w:rsidRDefault="00565FF1" w:rsidP="00565FF1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9FAFD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E182B6" id="Text Box 2" o:spid="_x0000_s1030" type="#_x0000_t202" style="position:absolute;margin-left:48.3pt;margin-top:207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" filled="f" stroked="f">
                <v:textbox style="mso-fit-shape-to-text:t">
                  <w:txbxContent>
                    <w:p w:rsidR="00565FF1" w:rsidRPr="00565FF1" w:rsidRDefault="00565FF1" w:rsidP="00565FF1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color w:val="F9FAFD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25AD0" w:rsidRPr="00D25AD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1114425</wp:posOffset>
                </wp:positionH>
                <wp:positionV relativeFrom="paragraph">
                  <wp:posOffset>3368675</wp:posOffset>
                </wp:positionV>
                <wp:extent cx="47053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D0" w:rsidRPr="00D25AD0" w:rsidRDefault="00D25AD0" w:rsidP="00D25A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5AD0">
                              <w:rPr>
                                <w:b/>
                                <w:sz w:val="24"/>
                                <w:szCs w:val="24"/>
                              </w:rPr>
                              <w:t>The Five Pillars of Pivotal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87.75pt;margin-top:265.25pt;width:37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" filled="f" stroked="f">
                <v:textbox>
                  <w:txbxContent>
                    <w:p w:rsidR="00D25AD0" w:rsidRPr="00D25AD0" w:rsidRDefault="00D25AD0" w:rsidP="00D25A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5AD0">
                        <w:rPr>
                          <w:b/>
                          <w:sz w:val="24"/>
                          <w:szCs w:val="24"/>
                        </w:rPr>
                        <w:t>The Five Pillars of Pivotal Practice</w:t>
                      </w:r>
                    </w:p>
                  </w:txbxContent>
                </v:textbox>
              </v:shape>
            </w:pict>
          </mc:Fallback>
        </mc:AlternateContent>
      </w:r>
      <w:r w:rsidR="00D25AD0" w:rsidRPr="00D25AD0">
        <w:rPr>
          <w:b/>
          <w:noProof/>
          <w:lang w:eastAsia="en-GB"/>
        </w:rPr>
        <w:drawing>
          <wp:inline distT="0" distB="0" distL="0" distR="0" wp14:anchorId="323B2A88" wp14:editId="22DB607A">
            <wp:extent cx="6810375" cy="3676650"/>
            <wp:effectExtent l="38100" t="114300" r="28575" b="171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04E6F" w:rsidRPr="003E5874" w:rsidRDefault="00304E6F">
      <w:pPr>
        <w:rPr>
          <w:b/>
        </w:rPr>
      </w:pPr>
      <w:r w:rsidRPr="00304E6F">
        <w:rPr>
          <w:b/>
        </w:rPr>
        <w:t>Adult Behaviours</w:t>
      </w:r>
      <w:r w:rsidR="003E5874">
        <w:rPr>
          <w:b/>
        </w:rPr>
        <w:t xml:space="preserve"> </w:t>
      </w:r>
      <w:r w:rsidR="003E5874">
        <w:rPr>
          <w:b/>
        </w:rPr>
        <w:tab/>
      </w:r>
      <w:r w:rsidRPr="00304E6F">
        <w:rPr>
          <w:i/>
        </w:rPr>
        <w:t>“</w:t>
      </w:r>
      <w:r w:rsidR="00DE5432">
        <w:rPr>
          <w:i/>
        </w:rPr>
        <w:t xml:space="preserve">When the adults change, </w:t>
      </w:r>
      <w:r w:rsidR="00DE5432" w:rsidRPr="00304E6F">
        <w:rPr>
          <w:i/>
        </w:rPr>
        <w:t>everything</w:t>
      </w:r>
      <w:r w:rsidRPr="00304E6F">
        <w:rPr>
          <w:i/>
        </w:rPr>
        <w:t xml:space="preserve"> changes”</w:t>
      </w:r>
      <w:r>
        <w:t xml:space="preserve"> (Pivotal Education)</w:t>
      </w:r>
    </w:p>
    <w:p w:rsidR="00304E6F" w:rsidRDefault="00BD14B1" w:rsidP="00E03802">
      <w:r>
        <w:t xml:space="preserve">At </w:t>
      </w:r>
      <w:proofErr w:type="spellStart"/>
      <w:r w:rsidR="00A06605">
        <w:t>Lingdale</w:t>
      </w:r>
      <w:proofErr w:type="spellEnd"/>
      <w:r w:rsidR="00A06605">
        <w:t xml:space="preserve"> Primary School</w:t>
      </w:r>
      <w:r>
        <w:t>,</w:t>
      </w:r>
      <w:r w:rsidR="00304E6F">
        <w:t xml:space="preserve"> we have agreed that </w:t>
      </w:r>
      <w:r w:rsidR="00304E6F" w:rsidRPr="00E03802">
        <w:rPr>
          <w:b/>
        </w:rPr>
        <w:t>we expect to see from all of our staff, governors, trustees and visitors</w:t>
      </w:r>
      <w:r w:rsidR="00304E6F">
        <w:t xml:space="preserve"> the following adult behaviours:</w:t>
      </w:r>
    </w:p>
    <w:p w:rsidR="00304E6F" w:rsidRDefault="00081FF6" w:rsidP="00E03802">
      <w:pPr>
        <w:pStyle w:val="ListParagraph"/>
        <w:numPr>
          <w:ilvl w:val="0"/>
          <w:numId w:val="2"/>
        </w:numPr>
      </w:pPr>
      <w:r>
        <w:t xml:space="preserve">Calmness, humour, </w:t>
      </w:r>
      <w:r w:rsidR="002F6373">
        <w:t>empathy, consistency, reflective practice</w:t>
      </w:r>
      <w:r>
        <w:t>, catches students being positive, recognise and p</w:t>
      </w:r>
      <w:r w:rsidR="00D37ED8">
        <w:t>raise good conduct</w:t>
      </w:r>
      <w:r w:rsidR="00572725">
        <w:t xml:space="preserve"> publicly</w:t>
      </w:r>
      <w:r w:rsidR="00D37ED8">
        <w:t xml:space="preserve">, confident with a smile, </w:t>
      </w:r>
      <w:r w:rsidR="00E03802">
        <w:t xml:space="preserve">staff </w:t>
      </w:r>
      <w:r w:rsidR="00D37ED8">
        <w:t>aiming for “win/win situations</w:t>
      </w:r>
      <w:r w:rsidR="002F6373">
        <w:t>, de-</w:t>
      </w:r>
      <w:r w:rsidR="00BD14B1">
        <w:t>escalation…</w:t>
      </w:r>
    </w:p>
    <w:p w:rsidR="00D37ED8" w:rsidRDefault="00D37ED8" w:rsidP="00A06605">
      <w:pPr>
        <w:pStyle w:val="Default"/>
      </w:pPr>
      <w:r>
        <w:t xml:space="preserve">Adult behaviours </w:t>
      </w:r>
      <w:r w:rsidRPr="00D37ED8">
        <w:rPr>
          <w:b/>
        </w:rPr>
        <w:t>we don’t expect to see</w:t>
      </w:r>
      <w:r>
        <w:t xml:space="preserve"> are:</w:t>
      </w:r>
      <w:r w:rsidR="00B06612">
        <w:t xml:space="preserve"> </w:t>
      </w:r>
      <w:r>
        <w:t xml:space="preserve">Aggression, shouting, negativity, “losing it”, </w:t>
      </w:r>
      <w:r w:rsidR="00572725">
        <w:t xml:space="preserve">adults </w:t>
      </w:r>
      <w:r>
        <w:t>creating “power struggles”</w:t>
      </w:r>
      <w:r w:rsidR="00572725">
        <w:t xml:space="preserve">, </w:t>
      </w:r>
      <w:r w:rsidR="00BD14B1">
        <w:t>humiliation…</w:t>
      </w:r>
    </w:p>
    <w:p w:rsidR="00A06605" w:rsidRDefault="00A06605" w:rsidP="00255BA1">
      <w:pPr>
        <w:rPr>
          <w:b/>
        </w:rPr>
      </w:pPr>
    </w:p>
    <w:p w:rsidR="00A06605" w:rsidRDefault="00255BA1" w:rsidP="00255BA1">
      <w:pPr>
        <w:rPr>
          <w:b/>
        </w:rPr>
      </w:pPr>
      <w:r w:rsidRPr="00255BA1">
        <w:rPr>
          <w:b/>
        </w:rPr>
        <w:lastRenderedPageBreak/>
        <w:t>Expectations of Adults</w:t>
      </w:r>
    </w:p>
    <w:p w:rsidR="00B06612" w:rsidRPr="00255BA1" w:rsidRDefault="009A0B37" w:rsidP="00255BA1">
      <w:pPr>
        <w:rPr>
          <w:b/>
        </w:rPr>
      </w:pPr>
      <w:r>
        <w:rPr>
          <w:b/>
        </w:rPr>
        <w:t xml:space="preserve">Consistent adult behaviour will lead to </w:t>
      </w:r>
      <w:r w:rsidR="00A06605">
        <w:rPr>
          <w:b/>
        </w:rPr>
        <w:t>pupils</w:t>
      </w:r>
      <w:r w:rsidR="006D7CCF">
        <w:rPr>
          <w:b/>
        </w:rPr>
        <w:t xml:space="preserve"> consistently conforming to our expectations</w:t>
      </w:r>
      <w:r w:rsidR="00B06612">
        <w:rPr>
          <w:b/>
        </w:rPr>
        <w:t xml:space="preserve"> </w:t>
      </w:r>
    </w:p>
    <w:p w:rsidR="00255BA1" w:rsidRDefault="00255BA1" w:rsidP="00255BA1">
      <w:r w:rsidRPr="00255BA1">
        <w:rPr>
          <w:b/>
        </w:rPr>
        <w:t xml:space="preserve">We expect all </w:t>
      </w:r>
      <w:r>
        <w:rPr>
          <w:b/>
        </w:rPr>
        <w:t>STAFF</w:t>
      </w:r>
      <w:r w:rsidRPr="00255BA1">
        <w:rPr>
          <w:b/>
        </w:rPr>
        <w:t xml:space="preserve"> to</w:t>
      </w:r>
      <w:r>
        <w:t>:</w:t>
      </w:r>
    </w:p>
    <w:p w:rsidR="00255BA1" w:rsidRDefault="00255BA1" w:rsidP="00255BA1">
      <w:pPr>
        <w:pStyle w:val="ListParagraph"/>
        <w:numPr>
          <w:ilvl w:val="0"/>
          <w:numId w:val="10"/>
        </w:numPr>
      </w:pPr>
      <w:r>
        <w:t>Meet and Greet</w:t>
      </w:r>
    </w:p>
    <w:p w:rsidR="00255BA1" w:rsidRDefault="00255BA1" w:rsidP="00255BA1">
      <w:pPr>
        <w:pStyle w:val="ListParagraph"/>
        <w:numPr>
          <w:ilvl w:val="0"/>
          <w:numId w:val="10"/>
        </w:numPr>
      </w:pPr>
      <w:r>
        <w:t>Use personal, sincere praise all day</w:t>
      </w:r>
    </w:p>
    <w:p w:rsidR="00255BA1" w:rsidRDefault="00255BA1" w:rsidP="00255BA1">
      <w:pPr>
        <w:pStyle w:val="ListParagraph"/>
        <w:numPr>
          <w:ilvl w:val="0"/>
          <w:numId w:val="10"/>
        </w:numPr>
      </w:pPr>
      <w:r>
        <w:t>Give 5 positives to one negative</w:t>
      </w:r>
    </w:p>
    <w:p w:rsidR="00226BD6" w:rsidRDefault="00226BD6" w:rsidP="00255BA1">
      <w:pPr>
        <w:pStyle w:val="ListParagraph"/>
        <w:numPr>
          <w:ilvl w:val="0"/>
          <w:numId w:val="10"/>
        </w:numPr>
      </w:pPr>
      <w:r>
        <w:t xml:space="preserve">Use the traffic light system consistently </w:t>
      </w:r>
    </w:p>
    <w:p w:rsidR="00255BA1" w:rsidRPr="00255BA1" w:rsidRDefault="00255BA1" w:rsidP="00255BA1">
      <w:pPr>
        <w:rPr>
          <w:b/>
        </w:rPr>
      </w:pPr>
      <w:r>
        <w:rPr>
          <w:b/>
        </w:rPr>
        <w:t>Middle Leaders understand their responsibility to create</w:t>
      </w:r>
      <w:r w:rsidR="00BD14B1">
        <w:rPr>
          <w:b/>
        </w:rPr>
        <w:t xml:space="preserve"> a positive climate in their</w:t>
      </w:r>
      <w:r>
        <w:rPr>
          <w:b/>
        </w:rPr>
        <w:t xml:space="preserve"> areas. </w:t>
      </w:r>
      <w:r w:rsidRPr="00255BA1">
        <w:rPr>
          <w:b/>
        </w:rPr>
        <w:t>We expect all MIDDLE LEADERS to:</w:t>
      </w:r>
    </w:p>
    <w:p w:rsidR="00255BA1" w:rsidRDefault="00255BA1" w:rsidP="00255BA1">
      <w:pPr>
        <w:pStyle w:val="ListParagraph"/>
        <w:numPr>
          <w:ilvl w:val="0"/>
          <w:numId w:val="11"/>
        </w:numPr>
      </w:pPr>
      <w:r>
        <w:t>Meet and Greet, walk around and be visible in their curriculum area</w:t>
      </w:r>
    </w:p>
    <w:p w:rsidR="00255BA1" w:rsidRDefault="00255BA1" w:rsidP="00255BA1">
      <w:pPr>
        <w:pStyle w:val="ListParagraph"/>
        <w:numPr>
          <w:ilvl w:val="0"/>
          <w:numId w:val="11"/>
        </w:numPr>
      </w:pPr>
      <w:r>
        <w:t>Go into lessons to catch students being positive</w:t>
      </w:r>
    </w:p>
    <w:p w:rsidR="00255BA1" w:rsidRDefault="00255BA1" w:rsidP="00255BA1">
      <w:pPr>
        <w:pStyle w:val="ListParagraph"/>
        <w:numPr>
          <w:ilvl w:val="0"/>
          <w:numId w:val="11"/>
        </w:numPr>
      </w:pPr>
      <w:r>
        <w:t>Stand by staff to support restorative conversations</w:t>
      </w:r>
    </w:p>
    <w:p w:rsidR="000C498B" w:rsidRPr="000C498B" w:rsidRDefault="000C498B" w:rsidP="000C498B">
      <w:pPr>
        <w:rPr>
          <w:b/>
        </w:rPr>
      </w:pPr>
      <w:r w:rsidRPr="000C498B">
        <w:rPr>
          <w:b/>
        </w:rPr>
        <w:t>We expect Senior Leaders to:</w:t>
      </w:r>
    </w:p>
    <w:p w:rsidR="000C498B" w:rsidRDefault="000C498B" w:rsidP="000C498B">
      <w:pPr>
        <w:pStyle w:val="ListParagraph"/>
        <w:numPr>
          <w:ilvl w:val="0"/>
          <w:numId w:val="12"/>
        </w:numPr>
      </w:pPr>
      <w:r>
        <w:t>Stand at the</w:t>
      </w:r>
      <w:r w:rsidR="00A06605">
        <w:t>ir classroom door e</w:t>
      </w:r>
      <w:r>
        <w:t>very morning to Meet and Greet</w:t>
      </w:r>
    </w:p>
    <w:p w:rsidR="000C498B" w:rsidRDefault="000C498B" w:rsidP="000C498B">
      <w:pPr>
        <w:pStyle w:val="ListParagraph"/>
        <w:numPr>
          <w:ilvl w:val="0"/>
          <w:numId w:val="12"/>
        </w:numPr>
      </w:pPr>
      <w:r>
        <w:t>Be visible at lesson changeovers and social times</w:t>
      </w:r>
      <w:r w:rsidR="00A06605">
        <w:t>/lunch times</w:t>
      </w:r>
    </w:p>
    <w:p w:rsidR="000C498B" w:rsidRDefault="000C498B" w:rsidP="000C498B">
      <w:pPr>
        <w:pStyle w:val="ListParagraph"/>
        <w:numPr>
          <w:ilvl w:val="0"/>
          <w:numId w:val="12"/>
        </w:numPr>
      </w:pPr>
      <w:r>
        <w:t>Carry out regular learning walks to support and coach and model expectations</w:t>
      </w:r>
    </w:p>
    <w:p w:rsidR="0035580F" w:rsidRPr="00A46C69" w:rsidRDefault="0035580F" w:rsidP="0035580F">
      <w:pPr>
        <w:rPr>
          <w:b/>
        </w:rPr>
      </w:pPr>
      <w:r w:rsidRPr="00A46C69">
        <w:rPr>
          <w:b/>
        </w:rPr>
        <w:t>Our Values and Expectations</w:t>
      </w:r>
      <w:r w:rsidR="004E1F5E">
        <w:rPr>
          <w:b/>
        </w:rPr>
        <w:t>:</w:t>
      </w:r>
    </w:p>
    <w:p w:rsidR="0035580F" w:rsidRDefault="0035580F" w:rsidP="0035580F">
      <w:r>
        <w:t xml:space="preserve">Our Values are based on </w:t>
      </w:r>
      <w:r w:rsidRPr="00A46C69">
        <w:rPr>
          <w:b/>
        </w:rPr>
        <w:t>PRIDE</w:t>
      </w:r>
      <w:r>
        <w:t xml:space="preserve">, </w:t>
      </w:r>
      <w:r w:rsidRPr="00AE0233">
        <w:rPr>
          <w:b/>
        </w:rPr>
        <w:t>P</w:t>
      </w:r>
      <w:r>
        <w:t xml:space="preserve">resentation, </w:t>
      </w:r>
      <w:r w:rsidRPr="00AE0233">
        <w:rPr>
          <w:b/>
        </w:rPr>
        <w:t>R</w:t>
      </w:r>
      <w:r>
        <w:t xml:space="preserve">espect, </w:t>
      </w:r>
      <w:r w:rsidRPr="00AE0233">
        <w:rPr>
          <w:b/>
        </w:rPr>
        <w:t>I</w:t>
      </w:r>
      <w:r>
        <w:t xml:space="preserve">ndependence, </w:t>
      </w:r>
      <w:r w:rsidRPr="00AE0233">
        <w:rPr>
          <w:b/>
        </w:rPr>
        <w:t>D</w:t>
      </w:r>
      <w:r>
        <w:t xml:space="preserve">etermination, </w:t>
      </w:r>
      <w:r w:rsidR="00A46C69">
        <w:t xml:space="preserve">and </w:t>
      </w:r>
      <w:r w:rsidR="00A46C69" w:rsidRPr="00AE0233">
        <w:rPr>
          <w:b/>
        </w:rPr>
        <w:t>E</w:t>
      </w:r>
      <w:r w:rsidR="005D52C7">
        <w:t>xcellence</w:t>
      </w:r>
      <w:r w:rsidR="00130F5E">
        <w:t>.</w:t>
      </w:r>
    </w:p>
    <w:p w:rsidR="00130F5E" w:rsidRDefault="00130F5E" w:rsidP="0035580F">
      <w:r>
        <w:t>Our thre</w:t>
      </w:r>
      <w:r w:rsidR="00A06605">
        <w:t>e clear expectations of pupils</w:t>
      </w:r>
      <w:r>
        <w:t xml:space="preserve"> are that every day they show </w:t>
      </w:r>
      <w:r w:rsidRPr="005D52C7">
        <w:rPr>
          <w:b/>
        </w:rPr>
        <w:t>PRIDE</w:t>
      </w:r>
      <w:r>
        <w:t xml:space="preserve"> at </w:t>
      </w:r>
      <w:proofErr w:type="spellStart"/>
      <w:r w:rsidR="00A06605">
        <w:t>Lingdale</w:t>
      </w:r>
      <w:proofErr w:type="spellEnd"/>
      <w:r w:rsidR="00A06605">
        <w:t xml:space="preserve"> Primary School</w:t>
      </w:r>
      <w:r>
        <w:t xml:space="preserve"> by:</w:t>
      </w:r>
    </w:p>
    <w:p w:rsidR="00130F5E" w:rsidRPr="00130F5E" w:rsidRDefault="00130F5E" w:rsidP="00130F5E">
      <w:pPr>
        <w:pStyle w:val="ListParagraph"/>
        <w:numPr>
          <w:ilvl w:val="0"/>
          <w:numId w:val="2"/>
        </w:numPr>
        <w:rPr>
          <w:b/>
        </w:rPr>
      </w:pPr>
      <w:r w:rsidRPr="00130F5E">
        <w:rPr>
          <w:b/>
        </w:rPr>
        <w:t xml:space="preserve">Being </w:t>
      </w:r>
      <w:r w:rsidRPr="00A06605">
        <w:rPr>
          <w:b/>
          <w:u w:val="single"/>
        </w:rPr>
        <w:t>Safe</w:t>
      </w:r>
    </w:p>
    <w:p w:rsidR="00130F5E" w:rsidRPr="00130F5E" w:rsidRDefault="00130F5E" w:rsidP="00130F5E">
      <w:pPr>
        <w:pStyle w:val="ListParagraph"/>
        <w:numPr>
          <w:ilvl w:val="0"/>
          <w:numId w:val="2"/>
        </w:numPr>
        <w:rPr>
          <w:b/>
        </w:rPr>
      </w:pPr>
      <w:r w:rsidRPr="00130F5E">
        <w:rPr>
          <w:b/>
        </w:rPr>
        <w:t xml:space="preserve">Being </w:t>
      </w:r>
      <w:r w:rsidRPr="00A06605">
        <w:rPr>
          <w:b/>
          <w:u w:val="single"/>
        </w:rPr>
        <w:t>Respectful</w:t>
      </w:r>
    </w:p>
    <w:p w:rsidR="00130F5E" w:rsidRDefault="00130F5E" w:rsidP="00130F5E">
      <w:pPr>
        <w:pStyle w:val="ListParagraph"/>
        <w:numPr>
          <w:ilvl w:val="0"/>
          <w:numId w:val="2"/>
        </w:numPr>
        <w:rPr>
          <w:b/>
        </w:rPr>
      </w:pPr>
      <w:r w:rsidRPr="00130F5E">
        <w:rPr>
          <w:b/>
        </w:rPr>
        <w:t xml:space="preserve">Being </w:t>
      </w:r>
      <w:r w:rsidRPr="00A06605">
        <w:rPr>
          <w:b/>
          <w:u w:val="single"/>
        </w:rPr>
        <w:t>Ready</w:t>
      </w:r>
    </w:p>
    <w:p w:rsidR="00B06612" w:rsidRPr="0041646A" w:rsidRDefault="004E1F5E" w:rsidP="00B0661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4E1F5E">
        <w:rPr>
          <w:rFonts w:asciiTheme="minorHAnsi" w:hAnsiTheme="minorHAnsi"/>
          <w:b/>
          <w:bCs/>
          <w:color w:val="auto"/>
          <w:sz w:val="22"/>
          <w:szCs w:val="22"/>
        </w:rPr>
        <w:t xml:space="preserve">We reward positive behaviour and achievement in the following ways: </w:t>
      </w:r>
    </w:p>
    <w:p w:rsidR="004E1F5E" w:rsidRPr="004E1F5E" w:rsidRDefault="004E1F5E" w:rsidP="004E1F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E1F5E" w:rsidRPr="004E1F5E" w:rsidRDefault="004E1F5E" w:rsidP="004E1F5E">
      <w:pPr>
        <w:pStyle w:val="Default"/>
        <w:numPr>
          <w:ilvl w:val="0"/>
          <w:numId w:val="6"/>
        </w:numPr>
        <w:spacing w:after="7"/>
        <w:rPr>
          <w:rFonts w:asciiTheme="minorHAnsi" w:hAnsiTheme="minorHAnsi"/>
          <w:color w:val="auto"/>
          <w:sz w:val="22"/>
          <w:szCs w:val="22"/>
        </w:rPr>
      </w:pPr>
      <w:r w:rsidRPr="004E1F5E">
        <w:rPr>
          <w:rFonts w:asciiTheme="minorHAnsi" w:hAnsiTheme="minorHAnsi"/>
          <w:color w:val="auto"/>
          <w:sz w:val="22"/>
          <w:szCs w:val="22"/>
        </w:rPr>
        <w:t xml:space="preserve">verbal and non-verbal praise </w:t>
      </w:r>
    </w:p>
    <w:p w:rsidR="004E1F5E" w:rsidRPr="004E1F5E" w:rsidRDefault="004E1F5E" w:rsidP="004E1F5E">
      <w:pPr>
        <w:pStyle w:val="Default"/>
        <w:numPr>
          <w:ilvl w:val="0"/>
          <w:numId w:val="6"/>
        </w:numPr>
        <w:spacing w:after="7"/>
        <w:rPr>
          <w:rFonts w:asciiTheme="minorHAnsi" w:hAnsiTheme="minorHAnsi"/>
          <w:color w:val="auto"/>
          <w:sz w:val="22"/>
          <w:szCs w:val="22"/>
        </w:rPr>
      </w:pPr>
      <w:r w:rsidRPr="004E1F5E">
        <w:rPr>
          <w:rFonts w:asciiTheme="minorHAnsi" w:hAnsiTheme="minorHAnsi"/>
          <w:color w:val="auto"/>
          <w:sz w:val="22"/>
          <w:szCs w:val="22"/>
        </w:rPr>
        <w:t xml:space="preserve">positive phone calls home </w:t>
      </w:r>
    </w:p>
    <w:p w:rsidR="004E1F5E" w:rsidRPr="004E1F5E" w:rsidRDefault="00BD14B1" w:rsidP="004E1F5E">
      <w:pPr>
        <w:pStyle w:val="Default"/>
        <w:numPr>
          <w:ilvl w:val="0"/>
          <w:numId w:val="6"/>
        </w:numPr>
        <w:spacing w:after="5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awarding reward points</w:t>
      </w:r>
      <w:r w:rsidR="00A06605">
        <w:rPr>
          <w:rFonts w:asciiTheme="minorHAnsi" w:hAnsiTheme="minorHAnsi"/>
          <w:color w:val="auto"/>
          <w:sz w:val="22"/>
          <w:szCs w:val="22"/>
        </w:rPr>
        <w:t xml:space="preserve">/Dojo’s </w:t>
      </w:r>
    </w:p>
    <w:p w:rsidR="00A06605" w:rsidRDefault="00A06605" w:rsidP="004E1F5E">
      <w:pPr>
        <w:pStyle w:val="Default"/>
        <w:numPr>
          <w:ilvl w:val="0"/>
          <w:numId w:val="6"/>
        </w:numPr>
        <w:spacing w:after="5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Headteacher’s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award and tea party</w:t>
      </w:r>
    </w:p>
    <w:p w:rsidR="00A06605" w:rsidRDefault="00A06605" w:rsidP="004E1F5E">
      <w:pPr>
        <w:pStyle w:val="Default"/>
        <w:numPr>
          <w:ilvl w:val="0"/>
          <w:numId w:val="6"/>
        </w:numPr>
        <w:spacing w:after="5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Stickers </w:t>
      </w:r>
    </w:p>
    <w:p w:rsidR="004E1F5E" w:rsidRPr="004E1F5E" w:rsidRDefault="004E1F5E" w:rsidP="004E1F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06612" w:rsidRPr="0041646A" w:rsidRDefault="004E1F5E" w:rsidP="00B0661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4E1F5E">
        <w:rPr>
          <w:rFonts w:asciiTheme="minorHAnsi" w:hAnsiTheme="minorHAnsi"/>
          <w:b/>
          <w:bCs/>
          <w:color w:val="auto"/>
          <w:sz w:val="22"/>
          <w:szCs w:val="22"/>
        </w:rPr>
        <w:t xml:space="preserve">We teach positive behaviour for learning through: </w:t>
      </w:r>
    </w:p>
    <w:p w:rsidR="004E1F5E" w:rsidRPr="004E1F5E" w:rsidRDefault="004E1F5E" w:rsidP="004E1F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1646A" w:rsidRPr="00A06605" w:rsidRDefault="004E1F5E" w:rsidP="00A06605">
      <w:pPr>
        <w:pStyle w:val="Default"/>
        <w:numPr>
          <w:ilvl w:val="0"/>
          <w:numId w:val="5"/>
        </w:numPr>
        <w:spacing w:after="7"/>
        <w:ind w:left="360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A06605">
        <w:rPr>
          <w:rFonts w:asciiTheme="minorHAnsi" w:hAnsiTheme="minorHAnsi"/>
          <w:color w:val="auto"/>
          <w:sz w:val="22"/>
          <w:szCs w:val="22"/>
        </w:rPr>
        <w:t>referencing</w:t>
      </w:r>
      <w:proofErr w:type="gramEnd"/>
      <w:r w:rsidRPr="00A06605">
        <w:rPr>
          <w:rFonts w:asciiTheme="minorHAnsi" w:hAnsiTheme="minorHAnsi"/>
          <w:color w:val="auto"/>
          <w:sz w:val="22"/>
          <w:szCs w:val="22"/>
        </w:rPr>
        <w:t xml:space="preserve"> the three expectation (Be safe, Be Respec</w:t>
      </w:r>
      <w:r w:rsidR="00A06605" w:rsidRPr="00A06605">
        <w:rPr>
          <w:rFonts w:asciiTheme="minorHAnsi" w:hAnsiTheme="minorHAnsi"/>
          <w:color w:val="auto"/>
          <w:sz w:val="22"/>
          <w:szCs w:val="22"/>
        </w:rPr>
        <w:t>tful and Be Ready) in lessons and at playtimes.</w:t>
      </w:r>
    </w:p>
    <w:p w:rsidR="0041646A" w:rsidRPr="004E1F5E" w:rsidRDefault="0041646A" w:rsidP="004E1F5E">
      <w:pPr>
        <w:pStyle w:val="Default"/>
        <w:numPr>
          <w:ilvl w:val="0"/>
          <w:numId w:val="5"/>
        </w:numPr>
        <w:spacing w:after="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restorative conversations</w:t>
      </w:r>
    </w:p>
    <w:p w:rsidR="004E1F5E" w:rsidRPr="004E1F5E" w:rsidRDefault="004E1F5E" w:rsidP="004E1F5E">
      <w:pPr>
        <w:pStyle w:val="Default"/>
        <w:numPr>
          <w:ilvl w:val="0"/>
          <w:numId w:val="5"/>
        </w:numPr>
        <w:spacing w:after="7"/>
        <w:rPr>
          <w:rFonts w:asciiTheme="minorHAnsi" w:hAnsiTheme="minorHAnsi"/>
          <w:color w:val="auto"/>
          <w:sz w:val="22"/>
          <w:szCs w:val="22"/>
        </w:rPr>
      </w:pPr>
      <w:r w:rsidRPr="004E1F5E">
        <w:rPr>
          <w:rFonts w:asciiTheme="minorHAnsi" w:hAnsiTheme="minorHAnsi"/>
          <w:color w:val="auto"/>
          <w:sz w:val="22"/>
          <w:szCs w:val="22"/>
        </w:rPr>
        <w:t xml:space="preserve">modelling positive behaviour on a daily basis </w:t>
      </w:r>
    </w:p>
    <w:p w:rsidR="004E1F5E" w:rsidRPr="004E1F5E" w:rsidRDefault="004E1F5E" w:rsidP="004E1F5E">
      <w:pPr>
        <w:pStyle w:val="Default"/>
        <w:numPr>
          <w:ilvl w:val="0"/>
          <w:numId w:val="5"/>
        </w:numPr>
        <w:spacing w:after="7"/>
        <w:rPr>
          <w:rFonts w:asciiTheme="minorHAnsi" w:hAnsiTheme="minorHAnsi"/>
          <w:color w:val="auto"/>
          <w:sz w:val="22"/>
          <w:szCs w:val="22"/>
        </w:rPr>
      </w:pPr>
      <w:r w:rsidRPr="004E1F5E">
        <w:rPr>
          <w:rFonts w:asciiTheme="minorHAnsi" w:hAnsiTheme="minorHAnsi"/>
          <w:color w:val="auto"/>
          <w:sz w:val="22"/>
          <w:szCs w:val="22"/>
        </w:rPr>
        <w:t xml:space="preserve">whole </w:t>
      </w:r>
      <w:r w:rsidR="00A06605">
        <w:rPr>
          <w:rFonts w:asciiTheme="minorHAnsi" w:hAnsiTheme="minorHAnsi"/>
          <w:color w:val="auto"/>
          <w:sz w:val="22"/>
          <w:szCs w:val="22"/>
        </w:rPr>
        <w:t>school</w:t>
      </w:r>
      <w:r w:rsidRPr="004E1F5E">
        <w:rPr>
          <w:rFonts w:asciiTheme="minorHAnsi" w:hAnsiTheme="minorHAnsi"/>
          <w:color w:val="auto"/>
          <w:sz w:val="22"/>
          <w:szCs w:val="22"/>
        </w:rPr>
        <w:t xml:space="preserve"> assemblies </w:t>
      </w:r>
    </w:p>
    <w:p w:rsidR="004E1F5E" w:rsidRDefault="004E1F5E" w:rsidP="004E1F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B681A" w:rsidRDefault="00DB681A" w:rsidP="004E1F5E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DB681A" w:rsidRDefault="00DB681A" w:rsidP="004E1F5E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41646A" w:rsidRDefault="003D4A28" w:rsidP="004E1F5E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Some of the strategies we use to establish readiness for learning</w:t>
      </w:r>
      <w:r w:rsidR="008024F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A0B37">
        <w:rPr>
          <w:rFonts w:asciiTheme="minorHAnsi" w:hAnsiTheme="minorHAnsi"/>
          <w:b/>
          <w:color w:val="auto"/>
          <w:sz w:val="22"/>
          <w:szCs w:val="22"/>
        </w:rPr>
        <w:t xml:space="preserve">and maintain a positive climate </w:t>
      </w:r>
      <w:r w:rsidR="008024F3">
        <w:rPr>
          <w:rFonts w:asciiTheme="minorHAnsi" w:hAnsiTheme="minorHAnsi"/>
          <w:b/>
          <w:color w:val="auto"/>
          <w:sz w:val="22"/>
          <w:szCs w:val="22"/>
        </w:rPr>
        <w:t>are</w:t>
      </w:r>
      <w:r w:rsidR="0041646A" w:rsidRPr="0041646A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255BA1" w:rsidRDefault="00255BA1" w:rsidP="0041646A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meeting and greeting </w:t>
      </w:r>
    </w:p>
    <w:p w:rsidR="00255BA1" w:rsidRDefault="00A06605" w:rsidP="0041646A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high staff visibility at playtimes/lunch time</w:t>
      </w:r>
    </w:p>
    <w:p w:rsidR="0041646A" w:rsidRDefault="0041646A" w:rsidP="0041646A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giving attention to positive behaviour, not negative</w:t>
      </w:r>
    </w:p>
    <w:p w:rsidR="006D7CCF" w:rsidRPr="006D7CCF" w:rsidRDefault="009A0B37" w:rsidP="006D7CCF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using a space within </w:t>
      </w:r>
      <w:r w:rsidR="00A06605">
        <w:rPr>
          <w:rFonts w:asciiTheme="minorHAnsi" w:hAnsiTheme="minorHAnsi"/>
          <w:color w:val="auto"/>
          <w:sz w:val="22"/>
          <w:szCs w:val="22"/>
        </w:rPr>
        <w:t>the classroom to allow a pupil</w:t>
      </w:r>
      <w:r>
        <w:rPr>
          <w:rFonts w:asciiTheme="minorHAnsi" w:hAnsiTheme="minorHAnsi"/>
          <w:color w:val="auto"/>
          <w:sz w:val="22"/>
          <w:szCs w:val="22"/>
        </w:rPr>
        <w:t xml:space="preserve"> to have “thinking time”</w:t>
      </w:r>
    </w:p>
    <w:p w:rsidR="006D7CCF" w:rsidRDefault="006D7CCF" w:rsidP="006D7CCF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being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B681A">
        <w:rPr>
          <w:rFonts w:asciiTheme="minorHAnsi" w:hAnsiTheme="minorHAnsi"/>
          <w:b/>
          <w:color w:val="auto"/>
          <w:sz w:val="22"/>
          <w:szCs w:val="22"/>
        </w:rPr>
        <w:t>assertive</w:t>
      </w:r>
      <w:r>
        <w:rPr>
          <w:rFonts w:asciiTheme="minorHAnsi" w:hAnsiTheme="minorHAnsi"/>
          <w:color w:val="auto"/>
          <w:sz w:val="22"/>
          <w:szCs w:val="22"/>
        </w:rPr>
        <w:t>.  Being assertive is being able to communicate your needs in a way that is:</w:t>
      </w:r>
    </w:p>
    <w:p w:rsidR="006D7CCF" w:rsidRPr="006D7CCF" w:rsidRDefault="006D7CCF" w:rsidP="006D7CCF">
      <w:pPr>
        <w:pStyle w:val="Default"/>
        <w:numPr>
          <w:ilvl w:val="0"/>
          <w:numId w:val="13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6D7CCF">
        <w:rPr>
          <w:rFonts w:asciiTheme="minorHAnsi" w:hAnsiTheme="minorHAnsi"/>
          <w:b/>
          <w:color w:val="auto"/>
          <w:sz w:val="22"/>
          <w:szCs w:val="22"/>
        </w:rPr>
        <w:t>Being in control</w:t>
      </w:r>
    </w:p>
    <w:p w:rsidR="006D7CCF" w:rsidRPr="006D7CCF" w:rsidRDefault="006D7CCF" w:rsidP="006D7CCF">
      <w:pPr>
        <w:pStyle w:val="Default"/>
        <w:numPr>
          <w:ilvl w:val="0"/>
          <w:numId w:val="13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6D7CCF">
        <w:rPr>
          <w:rFonts w:asciiTheme="minorHAnsi" w:hAnsiTheme="minorHAnsi"/>
          <w:b/>
          <w:color w:val="auto"/>
          <w:sz w:val="22"/>
          <w:szCs w:val="22"/>
        </w:rPr>
        <w:t>Being clear</w:t>
      </w:r>
    </w:p>
    <w:p w:rsidR="006D7CCF" w:rsidRDefault="006D7CCF" w:rsidP="006D7CCF">
      <w:pPr>
        <w:pStyle w:val="Default"/>
        <w:numPr>
          <w:ilvl w:val="0"/>
          <w:numId w:val="13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6D7CCF">
        <w:rPr>
          <w:rFonts w:asciiTheme="minorHAnsi" w:hAnsiTheme="minorHAnsi"/>
          <w:b/>
          <w:color w:val="auto"/>
          <w:sz w:val="22"/>
          <w:szCs w:val="22"/>
        </w:rPr>
        <w:t>Being decisive with clear conviction</w:t>
      </w:r>
    </w:p>
    <w:p w:rsidR="006D7CCF" w:rsidRDefault="006D7CCF" w:rsidP="006D7CCF">
      <w:pPr>
        <w:pStyle w:val="Default"/>
        <w:numPr>
          <w:ilvl w:val="0"/>
          <w:numId w:val="13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Being direct</w:t>
      </w:r>
    </w:p>
    <w:p w:rsidR="006D7CCF" w:rsidRPr="00383966" w:rsidRDefault="006D7CCF" w:rsidP="006D7CCF">
      <w:pPr>
        <w:pStyle w:val="Default"/>
        <w:numPr>
          <w:ilvl w:val="0"/>
          <w:numId w:val="13"/>
        </w:num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Being polite and fai</w:t>
      </w:r>
      <w:r w:rsidR="00383966">
        <w:rPr>
          <w:rFonts w:asciiTheme="minorHAnsi" w:hAnsiTheme="minorHAnsi"/>
          <w:b/>
          <w:color w:val="auto"/>
          <w:sz w:val="22"/>
          <w:szCs w:val="22"/>
        </w:rPr>
        <w:t>r</w:t>
      </w:r>
    </w:p>
    <w:p w:rsidR="006D7CCF" w:rsidRDefault="006D7CCF" w:rsidP="006D7CC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76AC" w:rsidRDefault="006D7CCF" w:rsidP="006D7CC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6D7CCF">
        <w:rPr>
          <w:rFonts w:asciiTheme="minorHAnsi" w:hAnsiTheme="minorHAnsi"/>
          <w:b/>
          <w:color w:val="auto"/>
          <w:sz w:val="22"/>
          <w:szCs w:val="22"/>
        </w:rPr>
        <w:t>De-Escalation</w:t>
      </w:r>
      <w:r w:rsidR="00383966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6D7CCF" w:rsidRDefault="00CA76AC" w:rsidP="006D7CC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A76AC">
        <w:rPr>
          <w:rFonts w:asciiTheme="minorHAnsi" w:hAnsiTheme="minorHAnsi"/>
          <w:color w:val="auto"/>
          <w:sz w:val="22"/>
          <w:szCs w:val="22"/>
        </w:rPr>
        <w:t xml:space="preserve">De-escalation </w:t>
      </w:r>
      <w:r w:rsidR="006A4214">
        <w:rPr>
          <w:rFonts w:asciiTheme="minorHAnsi" w:hAnsiTheme="minorHAnsi"/>
          <w:color w:val="auto"/>
          <w:sz w:val="22"/>
          <w:szCs w:val="22"/>
        </w:rPr>
        <w:t xml:space="preserve">of inappropriate student behaviour </w:t>
      </w:r>
      <w:r>
        <w:rPr>
          <w:rFonts w:asciiTheme="minorHAnsi" w:hAnsiTheme="minorHAnsi"/>
          <w:color w:val="auto"/>
          <w:sz w:val="22"/>
          <w:szCs w:val="22"/>
        </w:rPr>
        <w:t xml:space="preserve">by staff </w:t>
      </w:r>
      <w:r w:rsidR="00383966" w:rsidRPr="00CA76AC">
        <w:rPr>
          <w:rFonts w:asciiTheme="minorHAnsi" w:hAnsiTheme="minorHAnsi"/>
          <w:color w:val="auto"/>
          <w:sz w:val="22"/>
          <w:szCs w:val="22"/>
        </w:rPr>
        <w:t xml:space="preserve">avoids </w:t>
      </w:r>
      <w:r w:rsidR="00B06612" w:rsidRPr="00CA76AC">
        <w:rPr>
          <w:rFonts w:asciiTheme="minorHAnsi" w:hAnsiTheme="minorHAnsi"/>
          <w:color w:val="auto"/>
          <w:sz w:val="22"/>
          <w:szCs w:val="22"/>
        </w:rPr>
        <w:t>low-level</w:t>
      </w:r>
      <w:r w:rsidR="00383966" w:rsidRPr="00CA76AC">
        <w:rPr>
          <w:rFonts w:asciiTheme="minorHAnsi" w:hAnsiTheme="minorHAnsi"/>
          <w:color w:val="auto"/>
          <w:sz w:val="22"/>
          <w:szCs w:val="22"/>
        </w:rPr>
        <w:t xml:space="preserve"> behaviour</w:t>
      </w:r>
      <w:r w:rsidR="006A4214">
        <w:rPr>
          <w:rFonts w:asciiTheme="minorHAnsi" w:hAnsiTheme="minorHAnsi"/>
          <w:color w:val="auto"/>
          <w:sz w:val="22"/>
          <w:szCs w:val="22"/>
        </w:rPr>
        <w:t>s</w:t>
      </w:r>
      <w:r w:rsidR="00383966" w:rsidRPr="00CA76AC">
        <w:rPr>
          <w:rFonts w:asciiTheme="minorHAnsi" w:hAnsiTheme="minorHAnsi"/>
          <w:color w:val="auto"/>
          <w:sz w:val="22"/>
          <w:szCs w:val="22"/>
        </w:rPr>
        <w:t xml:space="preserve"> escalating and becoming more serious.</w:t>
      </w:r>
      <w:r w:rsidR="006A4214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D7CCF">
        <w:rPr>
          <w:rFonts w:asciiTheme="minorHAnsi" w:hAnsiTheme="minorHAnsi"/>
          <w:color w:val="auto"/>
          <w:sz w:val="22"/>
          <w:szCs w:val="22"/>
        </w:rPr>
        <w:t xml:space="preserve">When students are behaving in a way </w:t>
      </w:r>
      <w:r w:rsidR="00383966">
        <w:rPr>
          <w:rFonts w:asciiTheme="minorHAnsi" w:hAnsiTheme="minorHAnsi"/>
          <w:color w:val="auto"/>
          <w:sz w:val="22"/>
          <w:szCs w:val="22"/>
        </w:rPr>
        <w:t xml:space="preserve">that is not appropriate staff should use a range of strategies to </w:t>
      </w:r>
      <w:r>
        <w:rPr>
          <w:rFonts w:asciiTheme="minorHAnsi" w:hAnsiTheme="minorHAnsi"/>
          <w:color w:val="auto"/>
          <w:sz w:val="22"/>
          <w:szCs w:val="22"/>
        </w:rPr>
        <w:t xml:space="preserve">support that </w:t>
      </w:r>
      <w:r w:rsidR="00383966">
        <w:rPr>
          <w:rFonts w:asciiTheme="minorHAnsi" w:hAnsiTheme="minorHAnsi"/>
          <w:color w:val="auto"/>
          <w:sz w:val="22"/>
          <w:szCs w:val="22"/>
        </w:rPr>
        <w:t xml:space="preserve">that student </w:t>
      </w:r>
      <w:r>
        <w:rPr>
          <w:rFonts w:asciiTheme="minorHAnsi" w:hAnsiTheme="minorHAnsi"/>
          <w:color w:val="auto"/>
          <w:sz w:val="22"/>
          <w:szCs w:val="22"/>
        </w:rPr>
        <w:t xml:space="preserve">to get </w:t>
      </w:r>
      <w:r w:rsidR="00383966">
        <w:rPr>
          <w:rFonts w:asciiTheme="minorHAnsi" w:hAnsiTheme="minorHAnsi"/>
          <w:color w:val="auto"/>
          <w:sz w:val="22"/>
          <w:szCs w:val="22"/>
        </w:rPr>
        <w:t>back on track</w:t>
      </w:r>
      <w:r w:rsidR="006A4214">
        <w:rPr>
          <w:rFonts w:asciiTheme="minorHAnsi" w:hAnsiTheme="minorHAnsi"/>
          <w:color w:val="auto"/>
          <w:sz w:val="22"/>
          <w:szCs w:val="22"/>
        </w:rPr>
        <w:t xml:space="preserve"> without giving attention to the negative behaviour.</w:t>
      </w:r>
    </w:p>
    <w:p w:rsidR="00383966" w:rsidRDefault="00383966" w:rsidP="006D7CC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3966" w:rsidRDefault="00CA76AC" w:rsidP="006D7CC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If a range of strategies, such as those described above, </w:t>
      </w:r>
      <w:r w:rsidR="00383966">
        <w:rPr>
          <w:rFonts w:asciiTheme="minorHAnsi" w:hAnsiTheme="minorHAnsi"/>
          <w:color w:val="auto"/>
          <w:sz w:val="22"/>
          <w:szCs w:val="22"/>
        </w:rPr>
        <w:t xml:space="preserve">have been implemented and have not had the required impact staff should get alongside </w:t>
      </w:r>
      <w:r>
        <w:rPr>
          <w:rFonts w:asciiTheme="minorHAnsi" w:hAnsiTheme="minorHAnsi"/>
          <w:color w:val="auto"/>
          <w:sz w:val="22"/>
          <w:szCs w:val="22"/>
        </w:rPr>
        <w:t>the student</w:t>
      </w:r>
      <w:r w:rsidR="00383966">
        <w:rPr>
          <w:rFonts w:asciiTheme="minorHAnsi" w:hAnsiTheme="minorHAnsi"/>
          <w:color w:val="auto"/>
          <w:sz w:val="22"/>
          <w:szCs w:val="22"/>
        </w:rPr>
        <w:t xml:space="preserve"> and deliver a “script”.  Staff will create a script that they feel comfortable with.  An example of this could be:</w:t>
      </w:r>
    </w:p>
    <w:p w:rsidR="00383966" w:rsidRDefault="00383966" w:rsidP="006D7CC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83966" w:rsidRDefault="00383966" w:rsidP="00383966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 w:rsidRPr="00097AFC">
        <w:rPr>
          <w:rFonts w:asciiTheme="minorHAnsi" w:hAnsiTheme="minorHAnsi"/>
          <w:i/>
          <w:color w:val="auto"/>
          <w:sz w:val="22"/>
          <w:szCs w:val="22"/>
        </w:rPr>
        <w:t>I’ve noticed that ….</w:t>
      </w:r>
      <w:r>
        <w:rPr>
          <w:rFonts w:asciiTheme="minorHAnsi" w:hAnsiTheme="minorHAnsi"/>
          <w:color w:val="auto"/>
          <w:sz w:val="22"/>
          <w:szCs w:val="22"/>
        </w:rPr>
        <w:t xml:space="preserve">  (you are not ready to learn)</w:t>
      </w:r>
      <w:r w:rsidR="00097AFC">
        <w:rPr>
          <w:rFonts w:asciiTheme="minorHAnsi" w:hAnsiTheme="minorHAnsi"/>
          <w:color w:val="auto"/>
          <w:sz w:val="22"/>
          <w:szCs w:val="22"/>
        </w:rPr>
        <w:t>, reference previous good behaviour</w:t>
      </w:r>
    </w:p>
    <w:p w:rsidR="00383966" w:rsidRPr="00097AFC" w:rsidRDefault="00383966" w:rsidP="00383966">
      <w:pPr>
        <w:pStyle w:val="Default"/>
        <w:numPr>
          <w:ilvl w:val="0"/>
          <w:numId w:val="14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097AFC">
        <w:rPr>
          <w:rFonts w:asciiTheme="minorHAnsi" w:hAnsiTheme="minorHAnsi"/>
          <w:i/>
          <w:color w:val="auto"/>
          <w:sz w:val="22"/>
          <w:szCs w:val="22"/>
        </w:rPr>
        <w:t>I need you to</w:t>
      </w:r>
      <w:r w:rsidR="00097AFC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B06612">
        <w:rPr>
          <w:rFonts w:asciiTheme="minorHAnsi" w:hAnsiTheme="minorHAnsi"/>
          <w:i/>
          <w:color w:val="auto"/>
          <w:sz w:val="22"/>
          <w:szCs w:val="22"/>
        </w:rPr>
        <w:t>…</w:t>
      </w:r>
      <w:r w:rsidR="009B23D2">
        <w:rPr>
          <w:rFonts w:asciiTheme="minorHAnsi" w:hAnsiTheme="minorHAnsi"/>
          <w:i/>
          <w:color w:val="auto"/>
          <w:sz w:val="22"/>
          <w:szCs w:val="22"/>
        </w:rPr>
        <w:t xml:space="preserve"> (give students choices, phrase the choices so that whatever the choice the student makes it will be the right choice)</w:t>
      </w:r>
    </w:p>
    <w:p w:rsidR="00383966" w:rsidRDefault="00383966" w:rsidP="00383966">
      <w:pPr>
        <w:pStyle w:val="Default"/>
        <w:numPr>
          <w:ilvl w:val="0"/>
          <w:numId w:val="14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 </w:t>
      </w:r>
      <w:r w:rsidRPr="00097AFC">
        <w:rPr>
          <w:rFonts w:asciiTheme="minorHAnsi" w:hAnsiTheme="minorHAnsi"/>
          <w:i/>
          <w:color w:val="auto"/>
          <w:sz w:val="22"/>
          <w:szCs w:val="22"/>
        </w:rPr>
        <w:t>know you can do this/</w:t>
      </w:r>
      <w:r w:rsidR="00097AFC">
        <w:rPr>
          <w:rFonts w:asciiTheme="minorHAnsi" w:hAnsiTheme="minorHAnsi"/>
          <w:i/>
          <w:color w:val="auto"/>
          <w:sz w:val="22"/>
          <w:szCs w:val="22"/>
        </w:rPr>
        <w:t>..</w:t>
      </w:r>
      <w:r w:rsidRPr="00097AFC">
        <w:rPr>
          <w:rFonts w:asciiTheme="minorHAnsi" w:hAnsiTheme="minorHAnsi"/>
          <w:i/>
          <w:color w:val="auto"/>
          <w:sz w:val="22"/>
          <w:szCs w:val="22"/>
        </w:rPr>
        <w:t>you are better than this</w:t>
      </w:r>
      <w:r>
        <w:rPr>
          <w:rFonts w:asciiTheme="minorHAnsi" w:hAnsiTheme="minorHAnsi"/>
          <w:color w:val="auto"/>
          <w:sz w:val="22"/>
          <w:szCs w:val="22"/>
        </w:rPr>
        <w:t>/</w:t>
      </w:r>
      <w:r w:rsidR="00097AFC">
        <w:rPr>
          <w:rFonts w:asciiTheme="minorHAnsi" w:hAnsiTheme="minorHAnsi"/>
          <w:color w:val="auto"/>
          <w:sz w:val="22"/>
          <w:szCs w:val="22"/>
        </w:rPr>
        <w:t xml:space="preserve"> /thank you for listening</w:t>
      </w:r>
    </w:p>
    <w:p w:rsidR="009B23D2" w:rsidRDefault="009B23D2" w:rsidP="009B23D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Default="009B23D2" w:rsidP="009B23D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This should be no more than a </w:t>
      </w:r>
      <w:r w:rsidR="00B06612">
        <w:rPr>
          <w:rFonts w:asciiTheme="minorHAnsi" w:hAnsiTheme="minorHAnsi"/>
          <w:color w:val="auto"/>
          <w:sz w:val="22"/>
          <w:szCs w:val="22"/>
        </w:rPr>
        <w:t>30-second</w:t>
      </w:r>
      <w:r>
        <w:rPr>
          <w:rFonts w:asciiTheme="minorHAnsi" w:hAnsiTheme="minorHAnsi"/>
          <w:color w:val="auto"/>
          <w:sz w:val="22"/>
          <w:szCs w:val="22"/>
        </w:rPr>
        <w:t xml:space="preserve"> intervention.  The shorter the intervention the less likely a member of staff is to “improvise”.  </w:t>
      </w:r>
    </w:p>
    <w:p w:rsidR="00CA76AC" w:rsidRDefault="00CA76AC" w:rsidP="00CA76A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A76AC" w:rsidRDefault="00CA76AC" w:rsidP="00CA76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Staff will then w</w:t>
      </w:r>
      <w:r w:rsidR="00097AFC">
        <w:rPr>
          <w:rFonts w:asciiTheme="minorHAnsi" w:hAnsiTheme="minorHAnsi"/>
          <w:color w:val="auto"/>
          <w:sz w:val="22"/>
          <w:szCs w:val="22"/>
        </w:rPr>
        <w:t>alk</w:t>
      </w:r>
      <w:proofErr w:type="gramEnd"/>
      <w:r w:rsidR="00097AFC">
        <w:rPr>
          <w:rFonts w:asciiTheme="minorHAnsi" w:hAnsiTheme="minorHAnsi"/>
          <w:color w:val="auto"/>
          <w:sz w:val="22"/>
          <w:szCs w:val="22"/>
        </w:rPr>
        <w:t xml:space="preserve"> away and give students time to think and act positively</w:t>
      </w:r>
      <w:r>
        <w:rPr>
          <w:rFonts w:asciiTheme="minorHAnsi" w:hAnsiTheme="minorHAnsi"/>
          <w:color w:val="auto"/>
          <w:sz w:val="22"/>
          <w:szCs w:val="22"/>
        </w:rPr>
        <w:t xml:space="preserve">.  </w:t>
      </w:r>
    </w:p>
    <w:p w:rsidR="00097AFC" w:rsidRDefault="00097AFC" w:rsidP="00097AF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97AFC" w:rsidRPr="00DB681A" w:rsidRDefault="00097AFC" w:rsidP="00097AFC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097AFC">
        <w:rPr>
          <w:rFonts w:asciiTheme="minorHAnsi" w:hAnsiTheme="minorHAnsi"/>
          <w:b/>
          <w:color w:val="auto"/>
          <w:sz w:val="22"/>
          <w:szCs w:val="22"/>
        </w:rPr>
        <w:t>Consequences</w:t>
      </w:r>
    </w:p>
    <w:p w:rsidR="00CA76AC" w:rsidRDefault="00CA76AC" w:rsidP="00CA76A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If the behaviour continues and </w:t>
      </w:r>
      <w:r w:rsidR="00B06612">
        <w:rPr>
          <w:rFonts w:asciiTheme="minorHAnsi" w:hAnsiTheme="minorHAnsi"/>
          <w:color w:val="auto"/>
          <w:sz w:val="22"/>
          <w:szCs w:val="22"/>
        </w:rPr>
        <w:t>escalates,</w:t>
      </w:r>
      <w:r>
        <w:rPr>
          <w:rFonts w:asciiTheme="minorHAnsi" w:hAnsiTheme="minorHAnsi"/>
          <w:color w:val="auto"/>
          <w:sz w:val="22"/>
          <w:szCs w:val="22"/>
        </w:rPr>
        <w:t xml:space="preserve"> it is not ignored.  Staff will reference it and re-assure the rest of the group that it will be dealt with.</w:t>
      </w:r>
    </w:p>
    <w:p w:rsidR="00CA76AC" w:rsidRDefault="00CA76AC" w:rsidP="00097AF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97AFC" w:rsidRDefault="006A4214" w:rsidP="00097AF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97AFC">
        <w:rPr>
          <w:rFonts w:asciiTheme="minorHAnsi" w:hAnsiTheme="minorHAnsi"/>
          <w:color w:val="auto"/>
          <w:sz w:val="22"/>
          <w:szCs w:val="22"/>
        </w:rPr>
        <w:t xml:space="preserve">When students have been given the support and opportunities to make the right choices but do not modify their behaviour staff will use </w:t>
      </w:r>
      <w:r w:rsidR="00CA76AC">
        <w:rPr>
          <w:rFonts w:asciiTheme="minorHAnsi" w:hAnsiTheme="minorHAnsi"/>
          <w:color w:val="auto"/>
          <w:sz w:val="22"/>
          <w:szCs w:val="22"/>
        </w:rPr>
        <w:t>the agreed consequences.</w:t>
      </w:r>
      <w:r w:rsidR="00226BD6">
        <w:rPr>
          <w:rFonts w:asciiTheme="minorHAnsi" w:hAnsiTheme="minorHAnsi"/>
          <w:color w:val="auto"/>
          <w:sz w:val="22"/>
          <w:szCs w:val="22"/>
        </w:rPr>
        <w:t xml:space="preserve"> Traffic light system may be used in certain situations.</w:t>
      </w:r>
    </w:p>
    <w:p w:rsidR="00097AFC" w:rsidRDefault="00097AFC" w:rsidP="00097AF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Pr="00DB681A" w:rsidRDefault="009B23D2" w:rsidP="00E81A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9B23D2">
        <w:rPr>
          <w:rFonts w:asciiTheme="minorHAnsi" w:hAnsiTheme="minorHAnsi"/>
          <w:b/>
          <w:color w:val="auto"/>
          <w:sz w:val="22"/>
          <w:szCs w:val="22"/>
        </w:rPr>
        <w:t>Restorative Conversations</w:t>
      </w: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Where issues between staff and students were not </w:t>
      </w:r>
      <w:r w:rsidR="00B06612">
        <w:rPr>
          <w:rFonts w:asciiTheme="minorHAnsi" w:hAnsiTheme="minorHAnsi"/>
          <w:color w:val="auto"/>
          <w:sz w:val="22"/>
          <w:szCs w:val="22"/>
        </w:rPr>
        <w:t>resolved,</w:t>
      </w:r>
      <w:r>
        <w:rPr>
          <w:rFonts w:asciiTheme="minorHAnsi" w:hAnsiTheme="minorHAnsi"/>
          <w:color w:val="auto"/>
          <w:sz w:val="22"/>
          <w:szCs w:val="22"/>
        </w:rPr>
        <w:t xml:space="preserve"> a restorative conversation needs to take place between the two parties.</w:t>
      </w: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Default="00B0661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Another colleague or line manager could support this</w:t>
      </w:r>
      <w:r w:rsidR="009B23D2">
        <w:rPr>
          <w:rFonts w:asciiTheme="minorHAnsi" w:hAnsiTheme="minorHAnsi"/>
          <w:color w:val="auto"/>
          <w:sz w:val="22"/>
          <w:szCs w:val="22"/>
        </w:rPr>
        <w:t>.  This should take the form of a coaching conversation for the student.  It should take place at the earliest opportunity, before the two parties are scheduled to meet again.</w:t>
      </w: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Staff will have a script for the restorative conversation that they feel comfortable wit</w:t>
      </w:r>
      <w:r w:rsidR="00102F9F">
        <w:rPr>
          <w:rFonts w:asciiTheme="minorHAnsi" w:hAnsiTheme="minorHAnsi"/>
          <w:color w:val="auto"/>
          <w:sz w:val="22"/>
          <w:szCs w:val="22"/>
        </w:rPr>
        <w:t xml:space="preserve">h.  An example of a script for a restorative conversation </w:t>
      </w:r>
      <w:r>
        <w:rPr>
          <w:rFonts w:asciiTheme="minorHAnsi" w:hAnsiTheme="minorHAnsi"/>
          <w:color w:val="auto"/>
          <w:sz w:val="22"/>
          <w:szCs w:val="22"/>
        </w:rPr>
        <w:t>is:</w:t>
      </w:r>
    </w:p>
    <w:p w:rsidR="00102F9F" w:rsidRDefault="00102F9F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Ask the student what happened and why they made the choice to behave like that.</w:t>
      </w: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Ask the student who they think was affected by their behaviour.</w:t>
      </w: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Ask them what they could have done differently, what would they do to avoid the same situation happening again</w:t>
      </w: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Ask the student what you could have done differently.</w:t>
      </w: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Agree strategies, goals, targets with the student for the future.</w:t>
      </w:r>
    </w:p>
    <w:p w:rsidR="00102F9F" w:rsidRDefault="00102F9F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Ask the student if they have </w:t>
      </w:r>
      <w:r w:rsidR="00B06612">
        <w:rPr>
          <w:rFonts w:asciiTheme="minorHAnsi" w:hAnsiTheme="minorHAnsi"/>
          <w:color w:val="auto"/>
          <w:sz w:val="22"/>
          <w:szCs w:val="22"/>
        </w:rPr>
        <w:t>anything,</w:t>
      </w:r>
      <w:r>
        <w:rPr>
          <w:rFonts w:asciiTheme="minorHAnsi" w:hAnsiTheme="minorHAnsi"/>
          <w:color w:val="auto"/>
          <w:sz w:val="22"/>
          <w:szCs w:val="22"/>
        </w:rPr>
        <w:t xml:space="preserve"> they want to say.  </w:t>
      </w:r>
      <w:r w:rsidRPr="00102F9F">
        <w:rPr>
          <w:rFonts w:asciiTheme="minorHAnsi" w:hAnsiTheme="minorHAnsi"/>
          <w:color w:val="auto"/>
          <w:sz w:val="22"/>
          <w:szCs w:val="22"/>
        </w:rPr>
        <w:t xml:space="preserve">An apology is only of value if it is meant.  </w:t>
      </w:r>
      <w:r>
        <w:rPr>
          <w:rFonts w:asciiTheme="minorHAnsi" w:hAnsiTheme="minorHAnsi"/>
          <w:color w:val="auto"/>
          <w:sz w:val="22"/>
          <w:szCs w:val="22"/>
        </w:rPr>
        <w:t xml:space="preserve">Forcing a student to apologise is not going to change the situation.  </w:t>
      </w:r>
    </w:p>
    <w:p w:rsidR="00226BD6" w:rsidRDefault="00226BD6" w:rsidP="00102F9F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Use of traffic light system</w:t>
      </w:r>
    </w:p>
    <w:p w:rsidR="002C08EC" w:rsidRPr="002C08EC" w:rsidRDefault="002C08EC" w:rsidP="002C0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F1FB5" w:rsidRPr="00CF1FB5" w:rsidRDefault="00CF1FB5" w:rsidP="00CF1FB5">
      <w:pPr>
        <w:spacing w:after="0"/>
        <w:rPr>
          <w:rFonts w:cs="Arial"/>
          <w:color w:val="FF0000"/>
        </w:rPr>
      </w:pPr>
    </w:p>
    <w:p w:rsidR="002C08EC" w:rsidRPr="00102F9F" w:rsidRDefault="002C08EC" w:rsidP="002C08E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B23D2" w:rsidRDefault="009B23D2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81AA0" w:rsidRPr="004E1F5E" w:rsidRDefault="00625BB3" w:rsidP="00E81A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E1F5E" w:rsidRPr="004E1F5E" w:rsidRDefault="004E1F5E" w:rsidP="004E1F5E"/>
    <w:sectPr w:rsidR="004E1F5E" w:rsidRPr="004E1F5E" w:rsidSect="0035580F">
      <w:footerReference w:type="default" r:id="rId14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2" w:rsidRDefault="00F91132" w:rsidP="0035580F">
      <w:pPr>
        <w:spacing w:after="0" w:line="240" w:lineRule="auto"/>
      </w:pPr>
      <w:r>
        <w:separator/>
      </w:r>
    </w:p>
  </w:endnote>
  <w:endnote w:type="continuationSeparator" w:id="0">
    <w:p w:rsidR="00F91132" w:rsidRDefault="00F91132" w:rsidP="003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8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80F" w:rsidRDefault="00355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80F" w:rsidRDefault="00355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2" w:rsidRDefault="00F91132" w:rsidP="0035580F">
      <w:pPr>
        <w:spacing w:after="0" w:line="240" w:lineRule="auto"/>
      </w:pPr>
      <w:r>
        <w:separator/>
      </w:r>
    </w:p>
  </w:footnote>
  <w:footnote w:type="continuationSeparator" w:id="0">
    <w:p w:rsidR="00F91132" w:rsidRDefault="00F91132" w:rsidP="0035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A9"/>
    <w:multiLevelType w:val="hybridMultilevel"/>
    <w:tmpl w:val="08E8F0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310"/>
    <w:multiLevelType w:val="hybridMultilevel"/>
    <w:tmpl w:val="E78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C54"/>
    <w:multiLevelType w:val="hybridMultilevel"/>
    <w:tmpl w:val="A6C8ED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574"/>
    <w:multiLevelType w:val="hybridMultilevel"/>
    <w:tmpl w:val="B02299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99"/>
    <w:multiLevelType w:val="hybridMultilevel"/>
    <w:tmpl w:val="7B8878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F72"/>
    <w:multiLevelType w:val="hybridMultilevel"/>
    <w:tmpl w:val="0C34A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1AB5"/>
    <w:multiLevelType w:val="hybridMultilevel"/>
    <w:tmpl w:val="6E565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51A9"/>
    <w:multiLevelType w:val="hybridMultilevel"/>
    <w:tmpl w:val="2BF845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4AA3"/>
    <w:multiLevelType w:val="hybridMultilevel"/>
    <w:tmpl w:val="ACC4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54D2"/>
    <w:multiLevelType w:val="hybridMultilevel"/>
    <w:tmpl w:val="68608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06563"/>
    <w:multiLevelType w:val="hybridMultilevel"/>
    <w:tmpl w:val="C04EE7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60A6C"/>
    <w:multiLevelType w:val="hybridMultilevel"/>
    <w:tmpl w:val="8AD23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C294A"/>
    <w:multiLevelType w:val="hybridMultilevel"/>
    <w:tmpl w:val="4776E0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D03"/>
    <w:multiLevelType w:val="hybridMultilevel"/>
    <w:tmpl w:val="F7C00B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03938"/>
    <w:multiLevelType w:val="hybridMultilevel"/>
    <w:tmpl w:val="A63E3A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042E0"/>
    <w:multiLevelType w:val="hybridMultilevel"/>
    <w:tmpl w:val="B28E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4178A5"/>
    <w:multiLevelType w:val="hybridMultilevel"/>
    <w:tmpl w:val="3D6CB9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44339"/>
    <w:multiLevelType w:val="hybridMultilevel"/>
    <w:tmpl w:val="2C60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4518B8"/>
    <w:multiLevelType w:val="hybridMultilevel"/>
    <w:tmpl w:val="0FBC10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F1A4A"/>
    <w:multiLevelType w:val="hybridMultilevel"/>
    <w:tmpl w:val="895AE5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B4725"/>
    <w:multiLevelType w:val="hybridMultilevel"/>
    <w:tmpl w:val="3C7CD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8676A"/>
    <w:multiLevelType w:val="hybridMultilevel"/>
    <w:tmpl w:val="E53CD6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544E1"/>
    <w:multiLevelType w:val="hybridMultilevel"/>
    <w:tmpl w:val="5D2025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10DFD"/>
    <w:multiLevelType w:val="hybridMultilevel"/>
    <w:tmpl w:val="AD565B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3"/>
  </w:num>
  <w:num w:numId="12">
    <w:abstractNumId w:val="4"/>
  </w:num>
  <w:num w:numId="13">
    <w:abstractNumId w:val="16"/>
  </w:num>
  <w:num w:numId="14">
    <w:abstractNumId w:val="23"/>
  </w:num>
  <w:num w:numId="15">
    <w:abstractNumId w:val="2"/>
  </w:num>
  <w:num w:numId="16">
    <w:abstractNumId w:val="1"/>
  </w:num>
  <w:num w:numId="17">
    <w:abstractNumId w:val="19"/>
  </w:num>
  <w:num w:numId="18">
    <w:abstractNumId w:val="5"/>
  </w:num>
  <w:num w:numId="19">
    <w:abstractNumId w:val="18"/>
  </w:num>
  <w:num w:numId="20">
    <w:abstractNumId w:val="14"/>
  </w:num>
  <w:num w:numId="21">
    <w:abstractNumId w:val="20"/>
  </w:num>
  <w:num w:numId="22">
    <w:abstractNumId w:val="7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A6"/>
    <w:rsid w:val="00081FF6"/>
    <w:rsid w:val="00097AFC"/>
    <w:rsid w:val="000C498B"/>
    <w:rsid w:val="00102F9F"/>
    <w:rsid w:val="00130F5E"/>
    <w:rsid w:val="00166EA3"/>
    <w:rsid w:val="001C3FC3"/>
    <w:rsid w:val="00226BD6"/>
    <w:rsid w:val="00255BA1"/>
    <w:rsid w:val="00284B71"/>
    <w:rsid w:val="002B031C"/>
    <w:rsid w:val="002C08EC"/>
    <w:rsid w:val="002E3091"/>
    <w:rsid w:val="002E751E"/>
    <w:rsid w:val="002F5832"/>
    <w:rsid w:val="002F6373"/>
    <w:rsid w:val="00304E6F"/>
    <w:rsid w:val="0035580F"/>
    <w:rsid w:val="00383966"/>
    <w:rsid w:val="003D4A28"/>
    <w:rsid w:val="003E5874"/>
    <w:rsid w:val="004103C9"/>
    <w:rsid w:val="0041646A"/>
    <w:rsid w:val="004E1F5E"/>
    <w:rsid w:val="004F17A6"/>
    <w:rsid w:val="004F1AE9"/>
    <w:rsid w:val="00565419"/>
    <w:rsid w:val="00565FF1"/>
    <w:rsid w:val="00572725"/>
    <w:rsid w:val="005D52C7"/>
    <w:rsid w:val="00625BB3"/>
    <w:rsid w:val="006A4214"/>
    <w:rsid w:val="006D7CCF"/>
    <w:rsid w:val="00746D87"/>
    <w:rsid w:val="007E62CE"/>
    <w:rsid w:val="008024F3"/>
    <w:rsid w:val="008A6566"/>
    <w:rsid w:val="009A0B37"/>
    <w:rsid w:val="009B23D2"/>
    <w:rsid w:val="00A06605"/>
    <w:rsid w:val="00A46C69"/>
    <w:rsid w:val="00AE0233"/>
    <w:rsid w:val="00AE529F"/>
    <w:rsid w:val="00AF3622"/>
    <w:rsid w:val="00B06612"/>
    <w:rsid w:val="00BD14B1"/>
    <w:rsid w:val="00BE64E4"/>
    <w:rsid w:val="00C12652"/>
    <w:rsid w:val="00C2400B"/>
    <w:rsid w:val="00CA76AC"/>
    <w:rsid w:val="00CF1FB5"/>
    <w:rsid w:val="00CF339D"/>
    <w:rsid w:val="00D11D8A"/>
    <w:rsid w:val="00D25AD0"/>
    <w:rsid w:val="00D37ED8"/>
    <w:rsid w:val="00DB681A"/>
    <w:rsid w:val="00DE5432"/>
    <w:rsid w:val="00E03802"/>
    <w:rsid w:val="00E81AA0"/>
    <w:rsid w:val="00F91132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0F"/>
  </w:style>
  <w:style w:type="paragraph" w:styleId="Footer">
    <w:name w:val="footer"/>
    <w:basedOn w:val="Normal"/>
    <w:link w:val="FooterChar"/>
    <w:uiPriority w:val="99"/>
    <w:unhideWhenUsed/>
    <w:rsid w:val="0035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0F"/>
  </w:style>
  <w:style w:type="paragraph" w:customStyle="1" w:styleId="Default">
    <w:name w:val="Default"/>
    <w:rsid w:val="004E1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0F"/>
  </w:style>
  <w:style w:type="paragraph" w:styleId="Footer">
    <w:name w:val="footer"/>
    <w:basedOn w:val="Normal"/>
    <w:link w:val="FooterChar"/>
    <w:uiPriority w:val="99"/>
    <w:unhideWhenUsed/>
    <w:rsid w:val="00355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0F"/>
  </w:style>
  <w:style w:type="paragraph" w:customStyle="1" w:styleId="Default">
    <w:name w:val="Default"/>
    <w:rsid w:val="004E1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0D1E0-18F2-48D6-948E-4EADD341A7AF}" type="doc">
      <dgm:prSet loTypeId="urn:microsoft.com/office/officeart/2005/8/layout/hList7" loCatId="list" qsTypeId="urn:microsoft.com/office/officeart/2005/8/quickstyle/simple3" qsCatId="simple" csTypeId="urn:microsoft.com/office/officeart/2005/8/colors/accent1_2" csCatId="accent1" phldr="1"/>
      <dgm:spPr/>
    </dgm:pt>
    <dgm:pt modelId="{A8F2268B-787C-485F-8E9E-24E55D4D0883}">
      <dgm:prSet phldrT="[Text]" custT="1"/>
      <dgm:spPr>
        <a:scene3d>
          <a:camera prst="perspectiveContrastingRightFacing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400" dirty="0" smtClean="0">
              <a:latin typeface="Arial Black" pitchFamily="34" charset="0"/>
            </a:rPr>
            <a:t>Consistent Calm Adult Behaviour</a:t>
          </a:r>
          <a:endParaRPr lang="en-GB" sz="1400" dirty="0">
            <a:latin typeface="Arial Black" pitchFamily="34" charset="0"/>
          </a:endParaRPr>
        </a:p>
      </dgm:t>
    </dgm:pt>
    <dgm:pt modelId="{437EA6AB-1681-4AB2-AF4F-DB4CF34B4AB4}" type="parTrans" cxnId="{0C55CDDF-4F43-49C3-8F6F-5DAAACC0AF20}">
      <dgm:prSet/>
      <dgm:spPr/>
      <dgm:t>
        <a:bodyPr/>
        <a:lstStyle/>
        <a:p>
          <a:endParaRPr lang="en-GB"/>
        </a:p>
      </dgm:t>
    </dgm:pt>
    <dgm:pt modelId="{8821C8DE-C1A6-46B8-87F7-857C89418BE2}" type="sibTrans" cxnId="{0C55CDDF-4F43-49C3-8F6F-5DAAACC0AF20}">
      <dgm:prSet/>
      <dgm:spPr/>
      <dgm:t>
        <a:bodyPr/>
        <a:lstStyle/>
        <a:p>
          <a:endParaRPr lang="en-GB"/>
        </a:p>
      </dgm:t>
    </dgm:pt>
    <dgm:pt modelId="{18FA67A2-FEA8-4F57-B6DA-107198B18571}">
      <dgm:prSet phldrT="[Text]" custT="1"/>
      <dgm:spPr>
        <a:scene3d>
          <a:camera prst="perspectiveContrastingRightFacing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400" dirty="0" smtClean="0">
              <a:latin typeface="Arial Black" pitchFamily="34" charset="0"/>
            </a:rPr>
            <a:t>First Attention for Best Conduct</a:t>
          </a:r>
          <a:endParaRPr lang="en-GB" sz="1400" dirty="0">
            <a:latin typeface="Arial Black" pitchFamily="34" charset="0"/>
          </a:endParaRPr>
        </a:p>
      </dgm:t>
    </dgm:pt>
    <dgm:pt modelId="{FD557AF0-82D7-43C7-AA64-18F64A2B5601}" type="parTrans" cxnId="{68E86DFA-A4BF-48E4-B05C-0E1378148FFD}">
      <dgm:prSet/>
      <dgm:spPr/>
      <dgm:t>
        <a:bodyPr/>
        <a:lstStyle/>
        <a:p>
          <a:endParaRPr lang="en-GB"/>
        </a:p>
      </dgm:t>
    </dgm:pt>
    <dgm:pt modelId="{91D88124-61D2-4988-AD52-B6E82CC1A72E}" type="sibTrans" cxnId="{68E86DFA-A4BF-48E4-B05C-0E1378148FFD}">
      <dgm:prSet/>
      <dgm:spPr/>
      <dgm:t>
        <a:bodyPr/>
        <a:lstStyle/>
        <a:p>
          <a:endParaRPr lang="en-GB"/>
        </a:p>
      </dgm:t>
    </dgm:pt>
    <dgm:pt modelId="{EB68A6FF-7DB9-499F-BC49-9393AFD54AB8}">
      <dgm:prSet phldrT="[Text]" custT="1"/>
      <dgm:spPr>
        <a:scene3d>
          <a:camera prst="perspectiveContrastingRightFacing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400" dirty="0" smtClean="0">
              <a:latin typeface="Arial Black" pitchFamily="34" charset="0"/>
            </a:rPr>
            <a:t>Relentless Routines</a:t>
          </a:r>
          <a:endParaRPr lang="en-GB" sz="1400" dirty="0">
            <a:latin typeface="Arial Black" pitchFamily="34" charset="0"/>
          </a:endParaRPr>
        </a:p>
      </dgm:t>
    </dgm:pt>
    <dgm:pt modelId="{8D2A1C93-F259-4660-BCFB-ADADF7B85CE8}" type="parTrans" cxnId="{888ED6EC-6671-49F6-80BD-E2E6A3FA3DE7}">
      <dgm:prSet/>
      <dgm:spPr/>
      <dgm:t>
        <a:bodyPr/>
        <a:lstStyle/>
        <a:p>
          <a:endParaRPr lang="en-GB"/>
        </a:p>
      </dgm:t>
    </dgm:pt>
    <dgm:pt modelId="{D388FFC8-5B61-4920-A709-1E14B2A43605}" type="sibTrans" cxnId="{888ED6EC-6671-49F6-80BD-E2E6A3FA3DE7}">
      <dgm:prSet/>
      <dgm:spPr/>
      <dgm:t>
        <a:bodyPr/>
        <a:lstStyle/>
        <a:p>
          <a:endParaRPr lang="en-GB"/>
        </a:p>
      </dgm:t>
    </dgm:pt>
    <dgm:pt modelId="{A92720CA-1D27-4655-AF23-A942196471F1}">
      <dgm:prSet phldrT="[Text]" custT="1"/>
      <dgm:spPr>
        <a:scene3d>
          <a:camera prst="perspectiveContrastingRightFacing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400" dirty="0" smtClean="0">
              <a:latin typeface="Arial Black" pitchFamily="34" charset="0"/>
            </a:rPr>
            <a:t>Scripting Difficult </a:t>
          </a:r>
          <a:r>
            <a:rPr lang="en-GB" sz="1100" dirty="0" smtClean="0">
              <a:latin typeface="Arial Black" pitchFamily="34" charset="0"/>
            </a:rPr>
            <a:t>Conversations</a:t>
          </a:r>
          <a:endParaRPr lang="en-GB" sz="1100" dirty="0">
            <a:latin typeface="Arial Black" pitchFamily="34" charset="0"/>
          </a:endParaRPr>
        </a:p>
      </dgm:t>
    </dgm:pt>
    <dgm:pt modelId="{980BB5B3-C0B7-48B5-9A6B-4A1B767C4218}" type="parTrans" cxnId="{A218154B-FFEF-48A4-B85D-43C184F30BA9}">
      <dgm:prSet/>
      <dgm:spPr/>
      <dgm:t>
        <a:bodyPr/>
        <a:lstStyle/>
        <a:p>
          <a:endParaRPr lang="en-GB"/>
        </a:p>
      </dgm:t>
    </dgm:pt>
    <dgm:pt modelId="{8C17E2C9-9F00-4D10-8A8A-6016053DF424}" type="sibTrans" cxnId="{A218154B-FFEF-48A4-B85D-43C184F30BA9}">
      <dgm:prSet/>
      <dgm:spPr/>
      <dgm:t>
        <a:bodyPr/>
        <a:lstStyle/>
        <a:p>
          <a:endParaRPr lang="en-GB"/>
        </a:p>
      </dgm:t>
    </dgm:pt>
    <dgm:pt modelId="{D3176D62-DA24-4D06-A83C-3515D330370D}">
      <dgm:prSet phldrT="[Text]"/>
      <dgm:spPr>
        <a:scene3d>
          <a:camera prst="perspectiveContrastingRightFacing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dirty="0" smtClean="0">
              <a:latin typeface="Arial Black" pitchFamily="34" charset="0"/>
            </a:rPr>
            <a:t>Restorative Follow Up</a:t>
          </a:r>
          <a:endParaRPr lang="en-GB" dirty="0">
            <a:latin typeface="Arial Black" pitchFamily="34" charset="0"/>
          </a:endParaRPr>
        </a:p>
      </dgm:t>
    </dgm:pt>
    <dgm:pt modelId="{139D07F1-648C-4865-8E32-EFF7271D872D}" type="parTrans" cxnId="{17639234-F54F-4BF3-945C-D0E4F7241C3D}">
      <dgm:prSet/>
      <dgm:spPr/>
      <dgm:t>
        <a:bodyPr/>
        <a:lstStyle/>
        <a:p>
          <a:endParaRPr lang="en-GB"/>
        </a:p>
      </dgm:t>
    </dgm:pt>
    <dgm:pt modelId="{52C7F3B2-4F87-4921-B5D0-A10484FBE7B4}" type="sibTrans" cxnId="{17639234-F54F-4BF3-945C-D0E4F7241C3D}">
      <dgm:prSet/>
      <dgm:spPr/>
      <dgm:t>
        <a:bodyPr/>
        <a:lstStyle/>
        <a:p>
          <a:endParaRPr lang="en-GB"/>
        </a:p>
      </dgm:t>
    </dgm:pt>
    <dgm:pt modelId="{85110DFB-65F0-491C-9D8D-E8A62658A8CE}" type="pres">
      <dgm:prSet presAssocID="{EB30D1E0-18F2-48D6-948E-4EADD341A7AF}" presName="Name0" presStyleCnt="0">
        <dgm:presLayoutVars>
          <dgm:dir/>
          <dgm:resizeHandles val="exact"/>
        </dgm:presLayoutVars>
      </dgm:prSet>
      <dgm:spPr/>
    </dgm:pt>
    <dgm:pt modelId="{1B667B38-D13F-4920-BF9B-DBB5A9022255}" type="pres">
      <dgm:prSet presAssocID="{EB30D1E0-18F2-48D6-948E-4EADD341A7AF}" presName="fgShape" presStyleLbl="fgShp" presStyleIdx="0" presStyleCnt="1" custLinFactY="54370" custLinFactNeighborX="-74" custLinFactNeighborY="100000"/>
      <dgm:spPr/>
    </dgm:pt>
    <dgm:pt modelId="{9A1CABA6-6C14-4F3D-8434-3CA2EE3350DD}" type="pres">
      <dgm:prSet presAssocID="{EB30D1E0-18F2-48D6-948E-4EADD341A7AF}" presName="linComp" presStyleCnt="0"/>
      <dgm:spPr/>
    </dgm:pt>
    <dgm:pt modelId="{480F509D-2D05-4D33-97C5-39C07BFAF7AA}" type="pres">
      <dgm:prSet presAssocID="{A8F2268B-787C-485F-8E9E-24E55D4D0883}" presName="compNode" presStyleCnt="0"/>
      <dgm:spPr/>
    </dgm:pt>
    <dgm:pt modelId="{05BB373F-502F-4A05-BCFE-46252E5BAF88}" type="pres">
      <dgm:prSet presAssocID="{A8F2268B-787C-485F-8E9E-24E55D4D0883}" presName="bkgdShape" presStyleLbl="node1" presStyleIdx="0" presStyleCnt="5"/>
      <dgm:spPr/>
      <dgm:t>
        <a:bodyPr/>
        <a:lstStyle/>
        <a:p>
          <a:endParaRPr lang="en-GB"/>
        </a:p>
      </dgm:t>
    </dgm:pt>
    <dgm:pt modelId="{91FC6427-FC62-40FF-BF69-F70CBD9C2A66}" type="pres">
      <dgm:prSet presAssocID="{A8F2268B-787C-485F-8E9E-24E55D4D0883}" presName="nodeTx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14CA0E-3B0F-45B6-B4EC-9E561CEDC5B2}" type="pres">
      <dgm:prSet presAssocID="{A8F2268B-787C-485F-8E9E-24E55D4D0883}" presName="invisiNode" presStyleLbl="node1" presStyleIdx="0" presStyleCnt="5"/>
      <dgm:spPr/>
    </dgm:pt>
    <dgm:pt modelId="{ED275672-A4A7-439F-91F8-8C09E7D137D1}" type="pres">
      <dgm:prSet presAssocID="{A8F2268B-787C-485F-8E9E-24E55D4D0883}" presName="imagNode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61036135-C133-4FBB-BB2B-10B93C80E3D2}" type="pres">
      <dgm:prSet presAssocID="{8821C8DE-C1A6-46B8-87F7-857C89418BE2}" presName="sibTrans" presStyleLbl="sibTrans2D1" presStyleIdx="0" presStyleCnt="0"/>
      <dgm:spPr/>
      <dgm:t>
        <a:bodyPr/>
        <a:lstStyle/>
        <a:p>
          <a:endParaRPr lang="en-GB"/>
        </a:p>
      </dgm:t>
    </dgm:pt>
    <dgm:pt modelId="{073F51C1-1E4A-4272-9587-5B14A17C6D6B}" type="pres">
      <dgm:prSet presAssocID="{18FA67A2-FEA8-4F57-B6DA-107198B18571}" presName="compNode" presStyleCnt="0"/>
      <dgm:spPr/>
    </dgm:pt>
    <dgm:pt modelId="{28F5BD8E-452F-47DF-A3C9-4A05EF1D8D30}" type="pres">
      <dgm:prSet presAssocID="{18FA67A2-FEA8-4F57-B6DA-107198B18571}" presName="bkgdShape" presStyleLbl="node1" presStyleIdx="1" presStyleCnt="5"/>
      <dgm:spPr/>
      <dgm:t>
        <a:bodyPr/>
        <a:lstStyle/>
        <a:p>
          <a:endParaRPr lang="en-GB"/>
        </a:p>
      </dgm:t>
    </dgm:pt>
    <dgm:pt modelId="{C5B43116-4E2A-43E6-94B1-2EE61C5E23B3}" type="pres">
      <dgm:prSet presAssocID="{18FA67A2-FEA8-4F57-B6DA-107198B18571}" presName="nodeT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EE59AD-CC45-4571-A948-0360322B2F5B}" type="pres">
      <dgm:prSet presAssocID="{18FA67A2-FEA8-4F57-B6DA-107198B18571}" presName="invisiNode" presStyleLbl="node1" presStyleIdx="1" presStyleCnt="5"/>
      <dgm:spPr/>
    </dgm:pt>
    <dgm:pt modelId="{AE919D64-51F6-47D6-AEE3-AF9D935AD615}" type="pres">
      <dgm:prSet presAssocID="{18FA67A2-FEA8-4F57-B6DA-107198B18571}" presName="imagNode" presStyleLbl="fgImgPlace1" presStyleIdx="1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6F56C9E0-5233-431D-B7AA-47A4A947D86A}" type="pres">
      <dgm:prSet presAssocID="{91D88124-61D2-4988-AD52-B6E82CC1A72E}" presName="sibTrans" presStyleLbl="sibTrans2D1" presStyleIdx="0" presStyleCnt="0"/>
      <dgm:spPr/>
      <dgm:t>
        <a:bodyPr/>
        <a:lstStyle/>
        <a:p>
          <a:endParaRPr lang="en-GB"/>
        </a:p>
      </dgm:t>
    </dgm:pt>
    <dgm:pt modelId="{25BBDC85-3599-403B-9775-2445C0A5303E}" type="pres">
      <dgm:prSet presAssocID="{EB68A6FF-7DB9-499F-BC49-9393AFD54AB8}" presName="compNode" presStyleCnt="0"/>
      <dgm:spPr/>
    </dgm:pt>
    <dgm:pt modelId="{6D13F5C4-0943-4291-A9A6-EC60F8A14686}" type="pres">
      <dgm:prSet presAssocID="{EB68A6FF-7DB9-499F-BC49-9393AFD54AB8}" presName="bkgdShape" presStyleLbl="node1" presStyleIdx="2" presStyleCnt="5"/>
      <dgm:spPr/>
      <dgm:t>
        <a:bodyPr/>
        <a:lstStyle/>
        <a:p>
          <a:endParaRPr lang="en-GB"/>
        </a:p>
      </dgm:t>
    </dgm:pt>
    <dgm:pt modelId="{A55AA631-A4EC-41C1-8B86-6ABC624837BE}" type="pres">
      <dgm:prSet presAssocID="{EB68A6FF-7DB9-499F-BC49-9393AFD54AB8}" presName="nodeT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AC88FB-252B-4579-AAD5-82A09312A7AD}" type="pres">
      <dgm:prSet presAssocID="{EB68A6FF-7DB9-499F-BC49-9393AFD54AB8}" presName="invisiNode" presStyleLbl="node1" presStyleIdx="2" presStyleCnt="5"/>
      <dgm:spPr/>
    </dgm:pt>
    <dgm:pt modelId="{B58E9DF8-222E-4DB8-B95F-F36839FAC9DB}" type="pres">
      <dgm:prSet presAssocID="{EB68A6FF-7DB9-499F-BC49-9393AFD54AB8}" presName="imagNode" presStyleLbl="fgImgPlace1" presStyleIdx="2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A5B7629-726C-4900-8FF8-C00FCEE0CE97}" type="pres">
      <dgm:prSet presAssocID="{D388FFC8-5B61-4920-A709-1E14B2A4360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09A2A800-9BB4-4C9F-A4F7-A374429E1C30}" type="pres">
      <dgm:prSet presAssocID="{A92720CA-1D27-4655-AF23-A942196471F1}" presName="compNode" presStyleCnt="0"/>
      <dgm:spPr/>
    </dgm:pt>
    <dgm:pt modelId="{272E717B-D1B7-48B3-B3F9-6371E5AEC8B0}" type="pres">
      <dgm:prSet presAssocID="{A92720CA-1D27-4655-AF23-A942196471F1}" presName="bkgdShape" presStyleLbl="node1" presStyleIdx="3" presStyleCnt="5"/>
      <dgm:spPr/>
      <dgm:t>
        <a:bodyPr/>
        <a:lstStyle/>
        <a:p>
          <a:endParaRPr lang="en-GB"/>
        </a:p>
      </dgm:t>
    </dgm:pt>
    <dgm:pt modelId="{B34E6E67-204B-4ACF-B3CB-390D15B817AD}" type="pres">
      <dgm:prSet presAssocID="{A92720CA-1D27-4655-AF23-A942196471F1}" presName="nodeT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00148D-C2B2-40A1-91B6-48FCD0DC073C}" type="pres">
      <dgm:prSet presAssocID="{A92720CA-1D27-4655-AF23-A942196471F1}" presName="invisiNode" presStyleLbl="node1" presStyleIdx="3" presStyleCnt="5"/>
      <dgm:spPr/>
    </dgm:pt>
    <dgm:pt modelId="{EB82A41D-DD24-4F23-A029-78A4C0D1B523}" type="pres">
      <dgm:prSet presAssocID="{A92720CA-1D27-4655-AF23-A942196471F1}" presName="imagNode" presStyleLbl="fgImgPlace1" presStyleIdx="3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DE78907-7DC5-4218-AEF2-33D0447A4715}" type="pres">
      <dgm:prSet presAssocID="{8C17E2C9-9F00-4D10-8A8A-6016053DF424}" presName="sibTrans" presStyleLbl="sibTrans2D1" presStyleIdx="0" presStyleCnt="0"/>
      <dgm:spPr/>
      <dgm:t>
        <a:bodyPr/>
        <a:lstStyle/>
        <a:p>
          <a:endParaRPr lang="en-GB"/>
        </a:p>
      </dgm:t>
    </dgm:pt>
    <dgm:pt modelId="{411F2D65-3F98-4CC5-8A4A-37421E1AEDA8}" type="pres">
      <dgm:prSet presAssocID="{D3176D62-DA24-4D06-A83C-3515D330370D}" presName="compNode" presStyleCnt="0"/>
      <dgm:spPr/>
    </dgm:pt>
    <dgm:pt modelId="{96C62059-F46E-46FF-AAEB-E30ABAB66385}" type="pres">
      <dgm:prSet presAssocID="{D3176D62-DA24-4D06-A83C-3515D330370D}" presName="bkgdShape" presStyleLbl="node1" presStyleIdx="4" presStyleCnt="5"/>
      <dgm:spPr/>
      <dgm:t>
        <a:bodyPr/>
        <a:lstStyle/>
        <a:p>
          <a:endParaRPr lang="en-GB"/>
        </a:p>
      </dgm:t>
    </dgm:pt>
    <dgm:pt modelId="{73F41846-E66E-468F-8D57-CB1E2BB1EC1C}" type="pres">
      <dgm:prSet presAssocID="{D3176D62-DA24-4D06-A83C-3515D330370D}" presName="nodeTx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B2052E-048F-4AAD-A428-604455698BCC}" type="pres">
      <dgm:prSet presAssocID="{D3176D62-DA24-4D06-A83C-3515D330370D}" presName="invisiNode" presStyleLbl="node1" presStyleIdx="4" presStyleCnt="5"/>
      <dgm:spPr/>
    </dgm:pt>
    <dgm:pt modelId="{0D335BEA-B0DC-4EC1-B0E4-71DE9BF74E09}" type="pres">
      <dgm:prSet presAssocID="{D3176D62-DA24-4D06-A83C-3515D330370D}" presName="imagNode" presStyleLbl="fgImgPlace1" presStyleIdx="4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68B23DFE-C9D3-42C5-9D3E-2F9426D37603}" type="presOf" srcId="{A92720CA-1D27-4655-AF23-A942196471F1}" destId="{B34E6E67-204B-4ACF-B3CB-390D15B817AD}" srcOrd="1" destOrd="0" presId="urn:microsoft.com/office/officeart/2005/8/layout/hList7"/>
    <dgm:cxn modelId="{888ED6EC-6671-49F6-80BD-E2E6A3FA3DE7}" srcId="{EB30D1E0-18F2-48D6-948E-4EADD341A7AF}" destId="{EB68A6FF-7DB9-499F-BC49-9393AFD54AB8}" srcOrd="2" destOrd="0" parTransId="{8D2A1C93-F259-4660-BCFB-ADADF7B85CE8}" sibTransId="{D388FFC8-5B61-4920-A709-1E14B2A43605}"/>
    <dgm:cxn modelId="{52837107-20D0-4A74-BC2A-DD8282E504B3}" type="presOf" srcId="{EB68A6FF-7DB9-499F-BC49-9393AFD54AB8}" destId="{6D13F5C4-0943-4291-A9A6-EC60F8A14686}" srcOrd="0" destOrd="0" presId="urn:microsoft.com/office/officeart/2005/8/layout/hList7"/>
    <dgm:cxn modelId="{17639234-F54F-4BF3-945C-D0E4F7241C3D}" srcId="{EB30D1E0-18F2-48D6-948E-4EADD341A7AF}" destId="{D3176D62-DA24-4D06-A83C-3515D330370D}" srcOrd="4" destOrd="0" parTransId="{139D07F1-648C-4865-8E32-EFF7271D872D}" sibTransId="{52C7F3B2-4F87-4921-B5D0-A10484FBE7B4}"/>
    <dgm:cxn modelId="{A218154B-FFEF-48A4-B85D-43C184F30BA9}" srcId="{EB30D1E0-18F2-48D6-948E-4EADD341A7AF}" destId="{A92720CA-1D27-4655-AF23-A942196471F1}" srcOrd="3" destOrd="0" parTransId="{980BB5B3-C0B7-48B5-9A6B-4A1B767C4218}" sibTransId="{8C17E2C9-9F00-4D10-8A8A-6016053DF424}"/>
    <dgm:cxn modelId="{AFFE433F-2BCC-457F-854A-0A22D66476E6}" type="presOf" srcId="{8C17E2C9-9F00-4D10-8A8A-6016053DF424}" destId="{4DE78907-7DC5-4218-AEF2-33D0447A4715}" srcOrd="0" destOrd="0" presId="urn:microsoft.com/office/officeart/2005/8/layout/hList7"/>
    <dgm:cxn modelId="{977F363B-4226-401A-A7F7-E3D449D2DC4D}" type="presOf" srcId="{D388FFC8-5B61-4920-A709-1E14B2A43605}" destId="{DA5B7629-726C-4900-8FF8-C00FCEE0CE97}" srcOrd="0" destOrd="0" presId="urn:microsoft.com/office/officeart/2005/8/layout/hList7"/>
    <dgm:cxn modelId="{80961D80-5EF7-4F2B-B8B2-9B7119EBE18E}" type="presOf" srcId="{EB68A6FF-7DB9-499F-BC49-9393AFD54AB8}" destId="{A55AA631-A4EC-41C1-8B86-6ABC624837BE}" srcOrd="1" destOrd="0" presId="urn:microsoft.com/office/officeart/2005/8/layout/hList7"/>
    <dgm:cxn modelId="{4B62E50E-0359-4518-83CD-0C5604B24F9B}" type="presOf" srcId="{A8F2268B-787C-485F-8E9E-24E55D4D0883}" destId="{91FC6427-FC62-40FF-BF69-F70CBD9C2A66}" srcOrd="1" destOrd="0" presId="urn:microsoft.com/office/officeart/2005/8/layout/hList7"/>
    <dgm:cxn modelId="{68E86DFA-A4BF-48E4-B05C-0E1378148FFD}" srcId="{EB30D1E0-18F2-48D6-948E-4EADD341A7AF}" destId="{18FA67A2-FEA8-4F57-B6DA-107198B18571}" srcOrd="1" destOrd="0" parTransId="{FD557AF0-82D7-43C7-AA64-18F64A2B5601}" sibTransId="{91D88124-61D2-4988-AD52-B6E82CC1A72E}"/>
    <dgm:cxn modelId="{806E8224-0734-4814-B772-947C85E659FC}" type="presOf" srcId="{18FA67A2-FEA8-4F57-B6DA-107198B18571}" destId="{28F5BD8E-452F-47DF-A3C9-4A05EF1D8D30}" srcOrd="0" destOrd="0" presId="urn:microsoft.com/office/officeart/2005/8/layout/hList7"/>
    <dgm:cxn modelId="{7B24A998-BBB5-4C6B-A9F6-3EF7DA32FA91}" type="presOf" srcId="{91D88124-61D2-4988-AD52-B6E82CC1A72E}" destId="{6F56C9E0-5233-431D-B7AA-47A4A947D86A}" srcOrd="0" destOrd="0" presId="urn:microsoft.com/office/officeart/2005/8/layout/hList7"/>
    <dgm:cxn modelId="{88882D1D-012D-4521-A1DA-24A98D986D3B}" type="presOf" srcId="{EB30D1E0-18F2-48D6-948E-4EADD341A7AF}" destId="{85110DFB-65F0-491C-9D8D-E8A62658A8CE}" srcOrd="0" destOrd="0" presId="urn:microsoft.com/office/officeart/2005/8/layout/hList7"/>
    <dgm:cxn modelId="{5F2B054E-A120-4CCD-80CB-1D3FCEB9AA17}" type="presOf" srcId="{18FA67A2-FEA8-4F57-B6DA-107198B18571}" destId="{C5B43116-4E2A-43E6-94B1-2EE61C5E23B3}" srcOrd="1" destOrd="0" presId="urn:microsoft.com/office/officeart/2005/8/layout/hList7"/>
    <dgm:cxn modelId="{0C55CDDF-4F43-49C3-8F6F-5DAAACC0AF20}" srcId="{EB30D1E0-18F2-48D6-948E-4EADD341A7AF}" destId="{A8F2268B-787C-485F-8E9E-24E55D4D0883}" srcOrd="0" destOrd="0" parTransId="{437EA6AB-1681-4AB2-AF4F-DB4CF34B4AB4}" sibTransId="{8821C8DE-C1A6-46B8-87F7-857C89418BE2}"/>
    <dgm:cxn modelId="{3371BCF1-D378-4FA2-B669-0ECE81629B1D}" type="presOf" srcId="{A92720CA-1D27-4655-AF23-A942196471F1}" destId="{272E717B-D1B7-48B3-B3F9-6371E5AEC8B0}" srcOrd="0" destOrd="0" presId="urn:microsoft.com/office/officeart/2005/8/layout/hList7"/>
    <dgm:cxn modelId="{B85F8773-C76A-4CC5-9E0C-5E58202F6D29}" type="presOf" srcId="{8821C8DE-C1A6-46B8-87F7-857C89418BE2}" destId="{61036135-C133-4FBB-BB2B-10B93C80E3D2}" srcOrd="0" destOrd="0" presId="urn:microsoft.com/office/officeart/2005/8/layout/hList7"/>
    <dgm:cxn modelId="{A033537B-1BC3-4C8A-9B60-7241BC72A999}" type="presOf" srcId="{D3176D62-DA24-4D06-A83C-3515D330370D}" destId="{73F41846-E66E-468F-8D57-CB1E2BB1EC1C}" srcOrd="1" destOrd="0" presId="urn:microsoft.com/office/officeart/2005/8/layout/hList7"/>
    <dgm:cxn modelId="{1FFA011D-388D-4BF8-ABD1-22E0AC56CC8C}" type="presOf" srcId="{D3176D62-DA24-4D06-A83C-3515D330370D}" destId="{96C62059-F46E-46FF-AAEB-E30ABAB66385}" srcOrd="0" destOrd="0" presId="urn:microsoft.com/office/officeart/2005/8/layout/hList7"/>
    <dgm:cxn modelId="{90C49CB8-FDEA-457E-BF96-F9405EE48B88}" type="presOf" srcId="{A8F2268B-787C-485F-8E9E-24E55D4D0883}" destId="{05BB373F-502F-4A05-BCFE-46252E5BAF88}" srcOrd="0" destOrd="0" presId="urn:microsoft.com/office/officeart/2005/8/layout/hList7"/>
    <dgm:cxn modelId="{EA4EC7F7-6FE3-47D5-8E10-CE840D171080}" type="presParOf" srcId="{85110DFB-65F0-491C-9D8D-E8A62658A8CE}" destId="{1B667B38-D13F-4920-BF9B-DBB5A9022255}" srcOrd="0" destOrd="0" presId="urn:microsoft.com/office/officeart/2005/8/layout/hList7"/>
    <dgm:cxn modelId="{6E1AEDA6-F43F-483E-AE59-4572533BE349}" type="presParOf" srcId="{85110DFB-65F0-491C-9D8D-E8A62658A8CE}" destId="{9A1CABA6-6C14-4F3D-8434-3CA2EE3350DD}" srcOrd="1" destOrd="0" presId="urn:microsoft.com/office/officeart/2005/8/layout/hList7"/>
    <dgm:cxn modelId="{45EE902E-2E95-4A90-80D2-6982834A0B14}" type="presParOf" srcId="{9A1CABA6-6C14-4F3D-8434-3CA2EE3350DD}" destId="{480F509D-2D05-4D33-97C5-39C07BFAF7AA}" srcOrd="0" destOrd="0" presId="urn:microsoft.com/office/officeart/2005/8/layout/hList7"/>
    <dgm:cxn modelId="{3493B562-6F1B-46CD-AD33-085874B45D98}" type="presParOf" srcId="{480F509D-2D05-4D33-97C5-39C07BFAF7AA}" destId="{05BB373F-502F-4A05-BCFE-46252E5BAF88}" srcOrd="0" destOrd="0" presId="urn:microsoft.com/office/officeart/2005/8/layout/hList7"/>
    <dgm:cxn modelId="{69B88BF4-BA56-4517-9D9E-AEEE76179E77}" type="presParOf" srcId="{480F509D-2D05-4D33-97C5-39C07BFAF7AA}" destId="{91FC6427-FC62-40FF-BF69-F70CBD9C2A66}" srcOrd="1" destOrd="0" presId="urn:microsoft.com/office/officeart/2005/8/layout/hList7"/>
    <dgm:cxn modelId="{C969CC95-A8AA-4C02-9A35-6CF091741B5B}" type="presParOf" srcId="{480F509D-2D05-4D33-97C5-39C07BFAF7AA}" destId="{1F14CA0E-3B0F-45B6-B4EC-9E561CEDC5B2}" srcOrd="2" destOrd="0" presId="urn:microsoft.com/office/officeart/2005/8/layout/hList7"/>
    <dgm:cxn modelId="{90AC655C-469E-48EE-949E-08517EBDC88A}" type="presParOf" srcId="{480F509D-2D05-4D33-97C5-39C07BFAF7AA}" destId="{ED275672-A4A7-439F-91F8-8C09E7D137D1}" srcOrd="3" destOrd="0" presId="urn:microsoft.com/office/officeart/2005/8/layout/hList7"/>
    <dgm:cxn modelId="{326D3604-B485-4279-9026-E2A190AFCD4F}" type="presParOf" srcId="{9A1CABA6-6C14-4F3D-8434-3CA2EE3350DD}" destId="{61036135-C133-4FBB-BB2B-10B93C80E3D2}" srcOrd="1" destOrd="0" presId="urn:microsoft.com/office/officeart/2005/8/layout/hList7"/>
    <dgm:cxn modelId="{1377236C-E12B-482C-A554-E8DF4512B096}" type="presParOf" srcId="{9A1CABA6-6C14-4F3D-8434-3CA2EE3350DD}" destId="{073F51C1-1E4A-4272-9587-5B14A17C6D6B}" srcOrd="2" destOrd="0" presId="urn:microsoft.com/office/officeart/2005/8/layout/hList7"/>
    <dgm:cxn modelId="{F4CCF9E7-D543-4DB5-B6F3-5D70DDB9ADBD}" type="presParOf" srcId="{073F51C1-1E4A-4272-9587-5B14A17C6D6B}" destId="{28F5BD8E-452F-47DF-A3C9-4A05EF1D8D30}" srcOrd="0" destOrd="0" presId="urn:microsoft.com/office/officeart/2005/8/layout/hList7"/>
    <dgm:cxn modelId="{46DFFFAD-18A3-4850-AE55-25175DDC0F02}" type="presParOf" srcId="{073F51C1-1E4A-4272-9587-5B14A17C6D6B}" destId="{C5B43116-4E2A-43E6-94B1-2EE61C5E23B3}" srcOrd="1" destOrd="0" presId="urn:microsoft.com/office/officeart/2005/8/layout/hList7"/>
    <dgm:cxn modelId="{8F3AB530-5DC1-4644-AAAF-4FF5565650D7}" type="presParOf" srcId="{073F51C1-1E4A-4272-9587-5B14A17C6D6B}" destId="{A5EE59AD-CC45-4571-A948-0360322B2F5B}" srcOrd="2" destOrd="0" presId="urn:microsoft.com/office/officeart/2005/8/layout/hList7"/>
    <dgm:cxn modelId="{55491F13-E718-4639-8071-2C116907D81C}" type="presParOf" srcId="{073F51C1-1E4A-4272-9587-5B14A17C6D6B}" destId="{AE919D64-51F6-47D6-AEE3-AF9D935AD615}" srcOrd="3" destOrd="0" presId="urn:microsoft.com/office/officeart/2005/8/layout/hList7"/>
    <dgm:cxn modelId="{26CFC1DA-E1DA-4D44-8C6A-0380B45DFCEA}" type="presParOf" srcId="{9A1CABA6-6C14-4F3D-8434-3CA2EE3350DD}" destId="{6F56C9E0-5233-431D-B7AA-47A4A947D86A}" srcOrd="3" destOrd="0" presId="urn:microsoft.com/office/officeart/2005/8/layout/hList7"/>
    <dgm:cxn modelId="{D8263CF2-A6E6-44AD-9C98-7962D2A865F9}" type="presParOf" srcId="{9A1CABA6-6C14-4F3D-8434-3CA2EE3350DD}" destId="{25BBDC85-3599-403B-9775-2445C0A5303E}" srcOrd="4" destOrd="0" presId="urn:microsoft.com/office/officeart/2005/8/layout/hList7"/>
    <dgm:cxn modelId="{1CDA75BC-B838-46FA-A374-3AE891733825}" type="presParOf" srcId="{25BBDC85-3599-403B-9775-2445C0A5303E}" destId="{6D13F5C4-0943-4291-A9A6-EC60F8A14686}" srcOrd="0" destOrd="0" presId="urn:microsoft.com/office/officeart/2005/8/layout/hList7"/>
    <dgm:cxn modelId="{A7EC94EC-4E3E-4D5D-8B56-19C0073FC442}" type="presParOf" srcId="{25BBDC85-3599-403B-9775-2445C0A5303E}" destId="{A55AA631-A4EC-41C1-8B86-6ABC624837BE}" srcOrd="1" destOrd="0" presId="urn:microsoft.com/office/officeart/2005/8/layout/hList7"/>
    <dgm:cxn modelId="{A0A89CD1-28F9-442D-95D5-90B09ACF64C9}" type="presParOf" srcId="{25BBDC85-3599-403B-9775-2445C0A5303E}" destId="{7AAC88FB-252B-4579-AAD5-82A09312A7AD}" srcOrd="2" destOrd="0" presId="urn:microsoft.com/office/officeart/2005/8/layout/hList7"/>
    <dgm:cxn modelId="{6C8FCE30-3A13-4145-A58E-94E4FF7E0DCE}" type="presParOf" srcId="{25BBDC85-3599-403B-9775-2445C0A5303E}" destId="{B58E9DF8-222E-4DB8-B95F-F36839FAC9DB}" srcOrd="3" destOrd="0" presId="urn:microsoft.com/office/officeart/2005/8/layout/hList7"/>
    <dgm:cxn modelId="{9F283F94-3D26-45A6-9FB6-47D8E976212B}" type="presParOf" srcId="{9A1CABA6-6C14-4F3D-8434-3CA2EE3350DD}" destId="{DA5B7629-726C-4900-8FF8-C00FCEE0CE97}" srcOrd="5" destOrd="0" presId="urn:microsoft.com/office/officeart/2005/8/layout/hList7"/>
    <dgm:cxn modelId="{8064B3EA-6061-4DF0-A242-8B26E66A8177}" type="presParOf" srcId="{9A1CABA6-6C14-4F3D-8434-3CA2EE3350DD}" destId="{09A2A800-9BB4-4C9F-A4F7-A374429E1C30}" srcOrd="6" destOrd="0" presId="urn:microsoft.com/office/officeart/2005/8/layout/hList7"/>
    <dgm:cxn modelId="{7C09658B-9B0E-4E3E-A7CF-CA59FF4BD8E9}" type="presParOf" srcId="{09A2A800-9BB4-4C9F-A4F7-A374429E1C30}" destId="{272E717B-D1B7-48B3-B3F9-6371E5AEC8B0}" srcOrd="0" destOrd="0" presId="urn:microsoft.com/office/officeart/2005/8/layout/hList7"/>
    <dgm:cxn modelId="{CCA57D90-7B81-4654-837A-2FFF9E1BAC99}" type="presParOf" srcId="{09A2A800-9BB4-4C9F-A4F7-A374429E1C30}" destId="{B34E6E67-204B-4ACF-B3CB-390D15B817AD}" srcOrd="1" destOrd="0" presId="urn:microsoft.com/office/officeart/2005/8/layout/hList7"/>
    <dgm:cxn modelId="{9C0F80E5-7260-4112-956B-A97625F13E09}" type="presParOf" srcId="{09A2A800-9BB4-4C9F-A4F7-A374429E1C30}" destId="{3500148D-C2B2-40A1-91B6-48FCD0DC073C}" srcOrd="2" destOrd="0" presId="urn:microsoft.com/office/officeart/2005/8/layout/hList7"/>
    <dgm:cxn modelId="{27070BE7-6835-4D82-A2D7-691703B135D6}" type="presParOf" srcId="{09A2A800-9BB4-4C9F-A4F7-A374429E1C30}" destId="{EB82A41D-DD24-4F23-A029-78A4C0D1B523}" srcOrd="3" destOrd="0" presId="urn:microsoft.com/office/officeart/2005/8/layout/hList7"/>
    <dgm:cxn modelId="{09292D95-0099-456F-BBE0-7F9D30D4285C}" type="presParOf" srcId="{9A1CABA6-6C14-4F3D-8434-3CA2EE3350DD}" destId="{4DE78907-7DC5-4218-AEF2-33D0447A4715}" srcOrd="7" destOrd="0" presId="urn:microsoft.com/office/officeart/2005/8/layout/hList7"/>
    <dgm:cxn modelId="{598A2FBE-341B-49D1-8D14-D485F2266559}" type="presParOf" srcId="{9A1CABA6-6C14-4F3D-8434-3CA2EE3350DD}" destId="{411F2D65-3F98-4CC5-8A4A-37421E1AEDA8}" srcOrd="8" destOrd="0" presId="urn:microsoft.com/office/officeart/2005/8/layout/hList7"/>
    <dgm:cxn modelId="{261D650D-8824-4E60-8A5E-F4DB013A6E36}" type="presParOf" srcId="{411F2D65-3F98-4CC5-8A4A-37421E1AEDA8}" destId="{96C62059-F46E-46FF-AAEB-E30ABAB66385}" srcOrd="0" destOrd="0" presId="urn:microsoft.com/office/officeart/2005/8/layout/hList7"/>
    <dgm:cxn modelId="{10109DD6-2617-4DD4-AE39-7B2664E00871}" type="presParOf" srcId="{411F2D65-3F98-4CC5-8A4A-37421E1AEDA8}" destId="{73F41846-E66E-468F-8D57-CB1E2BB1EC1C}" srcOrd="1" destOrd="0" presId="urn:microsoft.com/office/officeart/2005/8/layout/hList7"/>
    <dgm:cxn modelId="{36091192-E0AD-4374-A518-D5DCDA7A5B46}" type="presParOf" srcId="{411F2D65-3F98-4CC5-8A4A-37421E1AEDA8}" destId="{8AB2052E-048F-4AAD-A428-604455698BCC}" srcOrd="2" destOrd="0" presId="urn:microsoft.com/office/officeart/2005/8/layout/hList7"/>
    <dgm:cxn modelId="{83D32572-3BD2-40C2-B756-3173C1C6F762}" type="presParOf" srcId="{411F2D65-3F98-4CC5-8A4A-37421E1AEDA8}" destId="{0D335BEA-B0DC-4EC1-B0E4-71DE9BF74E09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B373F-502F-4A05-BCFE-46252E5BAF88}">
      <dsp:nvSpPr>
        <dsp:cNvPr id="0" name=""/>
        <dsp:cNvSpPr/>
      </dsp:nvSpPr>
      <dsp:spPr>
        <a:xfrm>
          <a:off x="0" y="0"/>
          <a:ext cx="1330151" cy="3676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perspectiveContrastingRightFacing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 smtClean="0">
              <a:latin typeface="Arial Black" pitchFamily="34" charset="0"/>
            </a:rPr>
            <a:t>Consistent Calm Adult Behaviour</a:t>
          </a:r>
          <a:endParaRPr lang="en-GB" sz="1400" kern="1200" dirty="0">
            <a:latin typeface="Arial Black" pitchFamily="34" charset="0"/>
          </a:endParaRPr>
        </a:p>
      </dsp:txBody>
      <dsp:txXfrm>
        <a:off x="0" y="1470659"/>
        <a:ext cx="1330151" cy="1470660"/>
      </dsp:txXfrm>
    </dsp:sp>
    <dsp:sp modelId="{ED275672-A4A7-439F-91F8-8C09E7D137D1}">
      <dsp:nvSpPr>
        <dsp:cNvPr id="0" name=""/>
        <dsp:cNvSpPr/>
      </dsp:nvSpPr>
      <dsp:spPr>
        <a:xfrm>
          <a:off x="52913" y="220598"/>
          <a:ext cx="1224324" cy="12243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8F5BD8E-452F-47DF-A3C9-4A05EF1D8D30}">
      <dsp:nvSpPr>
        <dsp:cNvPr id="0" name=""/>
        <dsp:cNvSpPr/>
      </dsp:nvSpPr>
      <dsp:spPr>
        <a:xfrm>
          <a:off x="1370055" y="0"/>
          <a:ext cx="1330151" cy="3676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perspectiveContrastingRightFacing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 smtClean="0">
              <a:latin typeface="Arial Black" pitchFamily="34" charset="0"/>
            </a:rPr>
            <a:t>First Attention for Best Conduct</a:t>
          </a:r>
          <a:endParaRPr lang="en-GB" sz="1400" kern="1200" dirty="0">
            <a:latin typeface="Arial Black" pitchFamily="34" charset="0"/>
          </a:endParaRPr>
        </a:p>
      </dsp:txBody>
      <dsp:txXfrm>
        <a:off x="1370055" y="1470659"/>
        <a:ext cx="1330151" cy="1470660"/>
      </dsp:txXfrm>
    </dsp:sp>
    <dsp:sp modelId="{AE919D64-51F6-47D6-AEE3-AF9D935AD615}">
      <dsp:nvSpPr>
        <dsp:cNvPr id="0" name=""/>
        <dsp:cNvSpPr/>
      </dsp:nvSpPr>
      <dsp:spPr>
        <a:xfrm>
          <a:off x="1422969" y="220598"/>
          <a:ext cx="1224324" cy="12243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D13F5C4-0943-4291-A9A6-EC60F8A14686}">
      <dsp:nvSpPr>
        <dsp:cNvPr id="0" name=""/>
        <dsp:cNvSpPr/>
      </dsp:nvSpPr>
      <dsp:spPr>
        <a:xfrm>
          <a:off x="2740111" y="0"/>
          <a:ext cx="1330151" cy="3676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perspectiveContrastingRightFacing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 smtClean="0">
              <a:latin typeface="Arial Black" pitchFamily="34" charset="0"/>
            </a:rPr>
            <a:t>Relentless Routines</a:t>
          </a:r>
          <a:endParaRPr lang="en-GB" sz="1400" kern="1200" dirty="0">
            <a:latin typeface="Arial Black" pitchFamily="34" charset="0"/>
          </a:endParaRPr>
        </a:p>
      </dsp:txBody>
      <dsp:txXfrm>
        <a:off x="2740111" y="1470659"/>
        <a:ext cx="1330151" cy="1470660"/>
      </dsp:txXfrm>
    </dsp:sp>
    <dsp:sp modelId="{B58E9DF8-222E-4DB8-B95F-F36839FAC9DB}">
      <dsp:nvSpPr>
        <dsp:cNvPr id="0" name=""/>
        <dsp:cNvSpPr/>
      </dsp:nvSpPr>
      <dsp:spPr>
        <a:xfrm>
          <a:off x="2793025" y="220598"/>
          <a:ext cx="1224324" cy="12243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72E717B-D1B7-48B3-B3F9-6371E5AEC8B0}">
      <dsp:nvSpPr>
        <dsp:cNvPr id="0" name=""/>
        <dsp:cNvSpPr/>
      </dsp:nvSpPr>
      <dsp:spPr>
        <a:xfrm>
          <a:off x="4110167" y="0"/>
          <a:ext cx="1330151" cy="3676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perspectiveContrastingRightFacing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 smtClean="0">
              <a:latin typeface="Arial Black" pitchFamily="34" charset="0"/>
            </a:rPr>
            <a:t>Scripting Difficult </a:t>
          </a:r>
          <a:r>
            <a:rPr lang="en-GB" sz="1100" kern="1200" dirty="0" smtClean="0">
              <a:latin typeface="Arial Black" pitchFamily="34" charset="0"/>
            </a:rPr>
            <a:t>Conversations</a:t>
          </a:r>
          <a:endParaRPr lang="en-GB" sz="1100" kern="1200" dirty="0">
            <a:latin typeface="Arial Black" pitchFamily="34" charset="0"/>
          </a:endParaRPr>
        </a:p>
      </dsp:txBody>
      <dsp:txXfrm>
        <a:off x="4110167" y="1470659"/>
        <a:ext cx="1330151" cy="1470660"/>
      </dsp:txXfrm>
    </dsp:sp>
    <dsp:sp modelId="{EB82A41D-DD24-4F23-A029-78A4C0D1B523}">
      <dsp:nvSpPr>
        <dsp:cNvPr id="0" name=""/>
        <dsp:cNvSpPr/>
      </dsp:nvSpPr>
      <dsp:spPr>
        <a:xfrm>
          <a:off x="4163081" y="220598"/>
          <a:ext cx="1224324" cy="12243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6C62059-F46E-46FF-AAEB-E30ABAB66385}">
      <dsp:nvSpPr>
        <dsp:cNvPr id="0" name=""/>
        <dsp:cNvSpPr/>
      </dsp:nvSpPr>
      <dsp:spPr>
        <a:xfrm>
          <a:off x="5480223" y="0"/>
          <a:ext cx="1330151" cy="3676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perspectiveContrastingRightFacing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dirty="0" smtClean="0">
              <a:latin typeface="Arial Black" pitchFamily="34" charset="0"/>
            </a:rPr>
            <a:t>Restorative Follow Up</a:t>
          </a:r>
          <a:endParaRPr lang="en-GB" sz="1400" kern="1200" dirty="0">
            <a:latin typeface="Arial Black" pitchFamily="34" charset="0"/>
          </a:endParaRPr>
        </a:p>
      </dsp:txBody>
      <dsp:txXfrm>
        <a:off x="5480223" y="1470659"/>
        <a:ext cx="1330151" cy="1470660"/>
      </dsp:txXfrm>
    </dsp:sp>
    <dsp:sp modelId="{0D335BEA-B0DC-4EC1-B0E4-71DE9BF74E09}">
      <dsp:nvSpPr>
        <dsp:cNvPr id="0" name=""/>
        <dsp:cNvSpPr/>
      </dsp:nvSpPr>
      <dsp:spPr>
        <a:xfrm>
          <a:off x="5533137" y="220598"/>
          <a:ext cx="1224324" cy="12243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B667B38-D13F-4920-BF9B-DBB5A9022255}">
      <dsp:nvSpPr>
        <dsp:cNvPr id="0" name=""/>
        <dsp:cNvSpPr/>
      </dsp:nvSpPr>
      <dsp:spPr>
        <a:xfrm>
          <a:off x="267778" y="3125152"/>
          <a:ext cx="6265545" cy="551497"/>
        </a:xfrm>
        <a:prstGeom prst="leftRigh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AAC8-4F6E-4AA1-A5E8-2A95A1CC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160FABDD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Freebrough Academy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SWALL</cp:lastModifiedBy>
  <cp:revision>2</cp:revision>
  <dcterms:created xsi:type="dcterms:W3CDTF">2018-02-25T19:57:00Z</dcterms:created>
  <dcterms:modified xsi:type="dcterms:W3CDTF">2018-02-25T19:57:00Z</dcterms:modified>
</cp:coreProperties>
</file>